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b w:val="0"/>
          <w:sz w:val="22"/>
          <w:szCs w:val="22"/>
          <w:vertAlign w:val="baseline"/>
        </w:rPr>
      </w:pPr>
      <w:r w:rsidDel="00000000" w:rsidR="00000000" w:rsidRPr="00000000">
        <w:rPr>
          <w:b w:val="1"/>
          <w:sz w:val="22"/>
          <w:szCs w:val="22"/>
          <w:vertAlign w:val="baseline"/>
          <w:rtl w:val="0"/>
        </w:rPr>
        <w:t xml:space="preserve">STATE OF SOUTH CAROLINA</w:t>
        <w:tab/>
        <w:t xml:space="preserve">)</w:t>
        <w:tab/>
        <w:t xml:space="preserve">IN THE COURT OF GENERAL SESSIONS</w:t>
      </w:r>
      <w:r w:rsidDel="00000000" w:rsidR="00000000" w:rsidRPr="00000000">
        <w:rPr>
          <w:rtl w:val="0"/>
        </w:rPr>
      </w:r>
    </w:p>
    <w:p w:rsidR="00000000" w:rsidDel="00000000" w:rsidP="00000000" w:rsidRDefault="00000000" w:rsidRPr="00000000" w14:paraId="00000002">
      <w:pPr>
        <w:widowControl w:val="0"/>
        <w:rPr>
          <w:b w:val="0"/>
          <w:sz w:val="22"/>
          <w:szCs w:val="22"/>
          <w:vertAlign w:val="baseline"/>
        </w:rPr>
      </w:pPr>
      <w:r w:rsidDel="00000000" w:rsidR="00000000" w:rsidRPr="00000000">
        <w:rPr>
          <w:b w:val="1"/>
          <w:sz w:val="22"/>
          <w:szCs w:val="22"/>
          <w:vertAlign w:val="baseline"/>
          <w:rtl w:val="0"/>
        </w:rPr>
        <w:tab/>
        <w:tab/>
        <w:tab/>
        <w:tab/>
        <w:tab/>
        <w:t xml:space="preserve">)</w:t>
        <w:tab/>
        <w:t xml:space="preserve">OF THE FIFTEENTH JUDICIAL CIRCUIT</w:t>
      </w:r>
      <w:r w:rsidDel="00000000" w:rsidR="00000000" w:rsidRPr="00000000">
        <w:rPr>
          <w:rtl w:val="0"/>
        </w:rPr>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s>
        <w:ind w:left="4320" w:hanging="4320"/>
        <w:rPr>
          <w:b w:val="0"/>
          <w:sz w:val="22"/>
          <w:szCs w:val="22"/>
          <w:vertAlign w:val="baseline"/>
        </w:rPr>
      </w:pPr>
      <w:r w:rsidDel="00000000" w:rsidR="00000000" w:rsidRPr="00000000">
        <w:rPr>
          <w:b w:val="1"/>
          <w:sz w:val="22"/>
          <w:szCs w:val="22"/>
          <w:vertAlign w:val="baseline"/>
          <w:rtl w:val="0"/>
        </w:rPr>
        <w:t xml:space="preserve">COUNTY OF HORRY</w:t>
        <w:tab/>
        <w:tab/>
        <w:t xml:space="preserve">)</w:t>
      </w:r>
      <w:r w:rsidDel="00000000" w:rsidR="00000000" w:rsidRPr="00000000">
        <w:rPr>
          <w:rtl w:val="0"/>
        </w:rPr>
      </w:r>
    </w:p>
    <w:p w:rsidR="00000000" w:rsidDel="00000000" w:rsidP="00000000" w:rsidRDefault="00000000" w:rsidRPr="00000000" w14:paraId="00000004">
      <w:pPr>
        <w:widowControl w:val="0"/>
        <w:rPr>
          <w:b w:val="0"/>
          <w:sz w:val="22"/>
          <w:szCs w:val="22"/>
          <w:vertAlign w:val="baseline"/>
        </w:rPr>
      </w:pPr>
      <w:r w:rsidDel="00000000" w:rsidR="00000000" w:rsidRPr="00000000">
        <w:rPr>
          <w:b w:val="1"/>
          <w:sz w:val="22"/>
          <w:szCs w:val="22"/>
          <w:vertAlign w:val="baseline"/>
          <w:rtl w:val="0"/>
        </w:rPr>
        <w:tab/>
        <w:tab/>
        <w:tab/>
        <w:tab/>
        <w:tab/>
        <w:t xml:space="preserve">)</w:t>
        <w:tab/>
        <w:t xml:space="preserve">MOTION FOR DISCOVERY AND</w:t>
      </w:r>
      <w:r w:rsidDel="00000000" w:rsidR="00000000" w:rsidRPr="00000000">
        <w:rPr>
          <w:rtl w:val="0"/>
        </w:rPr>
      </w:r>
    </w:p>
    <w:p w:rsidR="00000000" w:rsidDel="00000000" w:rsidP="00000000" w:rsidRDefault="00000000" w:rsidRPr="00000000" w14:paraId="00000005">
      <w:pPr>
        <w:widowControl w:val="0"/>
        <w:rPr>
          <w:b w:val="0"/>
          <w:sz w:val="22"/>
          <w:szCs w:val="22"/>
          <w:vertAlign w:val="baseline"/>
        </w:rPr>
      </w:pPr>
      <w:r w:rsidDel="00000000" w:rsidR="00000000" w:rsidRPr="00000000">
        <w:rPr>
          <w:b w:val="1"/>
          <w:sz w:val="22"/>
          <w:szCs w:val="22"/>
          <w:vertAlign w:val="baseline"/>
          <w:rtl w:val="0"/>
        </w:rPr>
        <w:t xml:space="preserve">STATE OF SOUTH CAROLINA</w:t>
        <w:tab/>
        <w:t xml:space="preserve">)</w:t>
        <w:tab/>
        <w:t xml:space="preserve">INSPECTION AS WELL AS </w:t>
      </w:r>
      <w:r w:rsidDel="00000000" w:rsidR="00000000" w:rsidRPr="00000000">
        <w:rPr>
          <w:b w:val="1"/>
          <w:sz w:val="22"/>
          <w:szCs w:val="22"/>
          <w:u w:val="single"/>
          <w:vertAlign w:val="baseline"/>
          <w:rtl w:val="0"/>
        </w:rPr>
        <w:t xml:space="preserve">BRADY</w:t>
      </w:r>
      <w:r w:rsidDel="00000000" w:rsidR="00000000" w:rsidRPr="00000000">
        <w:rPr>
          <w:rtl w:val="0"/>
        </w:rPr>
      </w:r>
    </w:p>
    <w:p w:rsidR="00000000" w:rsidDel="00000000" w:rsidP="00000000" w:rsidRDefault="00000000" w:rsidRPr="00000000" w14:paraId="00000006">
      <w:pPr>
        <w:widowControl w:val="0"/>
        <w:rPr>
          <w:b w:val="0"/>
          <w:sz w:val="22"/>
          <w:szCs w:val="22"/>
          <w:vertAlign w:val="baseline"/>
        </w:rPr>
      </w:pPr>
      <w:r w:rsidDel="00000000" w:rsidR="00000000" w:rsidRPr="00000000">
        <w:rPr>
          <w:b w:val="1"/>
          <w:sz w:val="22"/>
          <w:szCs w:val="22"/>
          <w:vertAlign w:val="baseline"/>
          <w:rtl w:val="0"/>
        </w:rPr>
        <w:tab/>
        <w:tab/>
        <w:tab/>
        <w:tab/>
        <w:tab/>
        <w:t xml:space="preserve">)</w:t>
        <w:tab/>
        <w:t xml:space="preserve">AND </w:t>
      </w:r>
      <w:r w:rsidDel="00000000" w:rsidR="00000000" w:rsidRPr="00000000">
        <w:rPr>
          <w:b w:val="1"/>
          <w:sz w:val="22"/>
          <w:szCs w:val="22"/>
          <w:u w:val="single"/>
          <w:vertAlign w:val="baseline"/>
          <w:rtl w:val="0"/>
        </w:rPr>
        <w:t xml:space="preserve">KYLES v. WHITLEY</w:t>
      </w:r>
      <w:r w:rsidDel="00000000" w:rsidR="00000000" w:rsidRPr="00000000">
        <w:rPr>
          <w:b w:val="1"/>
          <w:sz w:val="22"/>
          <w:szCs w:val="22"/>
          <w:vertAlign w:val="baseline"/>
          <w:rtl w:val="0"/>
        </w:rPr>
        <w:t xml:space="preserve">  MATERIALS </w:t>
      </w:r>
      <w:r w:rsidDel="00000000" w:rsidR="00000000" w:rsidRPr="00000000">
        <w:rPr>
          <w:rtl w:val="0"/>
        </w:rPr>
      </w:r>
    </w:p>
    <w:p w:rsidR="00000000" w:rsidDel="00000000" w:rsidP="00000000" w:rsidRDefault="00000000" w:rsidRPr="00000000" w14:paraId="00000007">
      <w:pPr>
        <w:widowControl w:val="0"/>
        <w:ind w:firstLine="720"/>
        <w:rPr>
          <w:b w:val="0"/>
          <w:sz w:val="22"/>
          <w:szCs w:val="22"/>
          <w:vertAlign w:val="baseline"/>
        </w:rPr>
      </w:pPr>
      <w:r w:rsidDel="00000000" w:rsidR="00000000" w:rsidRPr="00000000">
        <w:rPr>
          <w:b w:val="1"/>
          <w:sz w:val="22"/>
          <w:szCs w:val="22"/>
          <w:vertAlign w:val="baseline"/>
          <w:rtl w:val="0"/>
        </w:rPr>
        <w:t xml:space="preserve">v.</w:t>
        <w:tab/>
        <w:tab/>
        <w:tab/>
        <w:tab/>
        <w:t xml:space="preserve">)</w:t>
        <w:tab/>
        <w:t xml:space="preserve">AND OBJECTION UNDER RULE 6 </w:t>
      </w:r>
      <w:r w:rsidDel="00000000" w:rsidR="00000000" w:rsidRPr="00000000">
        <w:rPr>
          <w:rtl w:val="0"/>
        </w:rPr>
      </w:r>
    </w:p>
    <w:p w:rsidR="00000000" w:rsidDel="00000000" w:rsidP="00000000" w:rsidRDefault="00000000" w:rsidRPr="00000000" w14:paraId="00000008">
      <w:pPr>
        <w:widowControl w:val="0"/>
        <w:rPr>
          <w:b w:val="0"/>
          <w:sz w:val="22"/>
          <w:szCs w:val="22"/>
          <w:vertAlign w:val="baseline"/>
        </w:rPr>
      </w:pPr>
      <w:r w:rsidDel="00000000" w:rsidR="00000000" w:rsidRPr="00000000">
        <w:rPr>
          <w:b w:val="1"/>
          <w:sz w:val="22"/>
          <w:szCs w:val="22"/>
          <w:vertAlign w:val="baseline"/>
          <w:rtl w:val="0"/>
        </w:rPr>
        <w:tab/>
        <w:tab/>
        <w:tab/>
        <w:tab/>
        <w:tab/>
        <w:t xml:space="preserve">)</w:t>
        <w:tab/>
        <w:t xml:space="preserve">      </w:t>
      </w:r>
      <w:r w:rsidDel="00000000" w:rsidR="00000000" w:rsidRPr="00000000">
        <w:rPr>
          <w:rtl w:val="0"/>
        </w:rPr>
      </w:r>
    </w:p>
    <w:p w:rsidR="00000000" w:rsidDel="00000000" w:rsidP="00000000" w:rsidRDefault="00000000" w:rsidRPr="00000000" w14:paraId="00000009">
      <w:pPr>
        <w:widowControl w:val="0"/>
        <w:rPr>
          <w:sz w:val="22"/>
          <w:szCs w:val="22"/>
          <w:vertAlign w:val="baseline"/>
        </w:rPr>
      </w:pPr>
      <w:r w:rsidDel="00000000" w:rsidR="00000000" w:rsidRPr="00000000">
        <w:rPr>
          <w:b w:val="1"/>
          <w:sz w:val="22"/>
          <w:szCs w:val="22"/>
          <w:vertAlign w:val="baseline"/>
          <w:rtl w:val="0"/>
        </w:rPr>
        <w:t xml:space="preserve">Xxxxx Xxxxx,</w:t>
        <w:tab/>
        <w:t xml:space="preserve">         </w:t>
        <w:tab/>
        <w:t xml:space="preserve">    </w:t>
        <w:tab/>
        <w:t xml:space="preserve">             )        Warrant No.:  </w:t>
      </w:r>
      <w:r w:rsidDel="00000000" w:rsidR="00000000" w:rsidRPr="00000000">
        <w:rPr>
          <w:rtl w:val="0"/>
        </w:rPr>
      </w:r>
    </w:p>
    <w:p w:rsidR="00000000" w:rsidDel="00000000" w:rsidP="00000000" w:rsidRDefault="00000000" w:rsidRPr="00000000" w14:paraId="0000000A">
      <w:pPr>
        <w:widowControl w:val="0"/>
        <w:rPr>
          <w:sz w:val="22"/>
          <w:szCs w:val="22"/>
          <w:vertAlign w:val="baseline"/>
        </w:rPr>
      </w:pPr>
      <w:r w:rsidDel="00000000" w:rsidR="00000000" w:rsidRPr="00000000">
        <w:rPr>
          <w:b w:val="1"/>
          <w:sz w:val="22"/>
          <w:szCs w:val="22"/>
          <w:vertAlign w:val="baseline"/>
          <w:rtl w:val="0"/>
        </w:rPr>
        <w:tab/>
        <w:tab/>
        <w:tab/>
        <w:t xml:space="preserve"> </w:t>
        <w:tab/>
        <w:t xml:space="preserve">      </w:t>
        <w:tab/>
        <w:t xml:space="preserve">)        Charge:</w:t>
      </w:r>
      <w:r w:rsidDel="00000000" w:rsidR="00000000" w:rsidRPr="00000000">
        <w:rPr>
          <w:sz w:val="22"/>
          <w:szCs w:val="22"/>
          <w:vertAlign w:val="baseline"/>
          <w:rtl w:val="0"/>
        </w:rPr>
        <w:t xml:space="preserve"> </w:t>
      </w:r>
    </w:p>
    <w:p w:rsidR="00000000" w:rsidDel="00000000" w:rsidP="00000000" w:rsidRDefault="00000000" w:rsidRPr="00000000" w14:paraId="0000000B">
      <w:pPr>
        <w:widowControl w:val="0"/>
        <w:rPr>
          <w:sz w:val="22"/>
          <w:szCs w:val="22"/>
          <w:vertAlign w:val="baseline"/>
        </w:rPr>
      </w:pPr>
      <w:r w:rsidDel="00000000" w:rsidR="00000000" w:rsidRPr="00000000">
        <w:rPr>
          <w:b w:val="1"/>
          <w:sz w:val="22"/>
          <w:szCs w:val="22"/>
          <w:vertAlign w:val="baseline"/>
          <w:rtl w:val="0"/>
        </w:rPr>
        <w:t xml:space="preserve">                      Defendant.      </w:t>
        <w:tab/>
        <w:tab/>
        <w:t xml:space="preserve">)</w:t>
        <w:tab/>
        <w:tab/>
        <w:t xml:space="preserve">  </w:t>
      </w:r>
      <w:r w:rsidDel="00000000" w:rsidR="00000000" w:rsidRPr="00000000">
        <w:rPr>
          <w:sz w:val="22"/>
          <w:szCs w:val="22"/>
          <w:vertAlign w:val="baseline"/>
          <w:rtl w:val="0"/>
        </w:rPr>
        <w:t xml:space="preserve"> </w:t>
      </w:r>
    </w:p>
    <w:p w:rsidR="00000000" w:rsidDel="00000000" w:rsidP="00000000" w:rsidRDefault="00000000" w:rsidRPr="00000000" w14:paraId="0000000C">
      <w:pPr>
        <w:widowControl w:val="0"/>
        <w:rPr>
          <w:sz w:val="22"/>
          <w:szCs w:val="22"/>
          <w:vertAlign w:val="baseline"/>
        </w:rPr>
      </w:pPr>
      <w:r w:rsidDel="00000000" w:rsidR="00000000" w:rsidRPr="00000000">
        <w:rPr>
          <w:b w:val="1"/>
          <w:sz w:val="22"/>
          <w:szCs w:val="22"/>
          <w:vertAlign w:val="baseline"/>
          <w:rtl w:val="0"/>
        </w:rPr>
        <w:t xml:space="preserve">________________________________ )</w:t>
        <w:tab/>
      </w:r>
      <w:r w:rsidDel="00000000" w:rsidR="00000000" w:rsidRPr="00000000">
        <w:rPr>
          <w:rtl w:val="0"/>
        </w:rPr>
      </w:r>
    </w:p>
    <w:p w:rsidR="00000000" w:rsidDel="00000000" w:rsidP="00000000" w:rsidRDefault="00000000" w:rsidRPr="00000000" w14:paraId="0000000D">
      <w:pPr>
        <w:widowControl w:val="0"/>
        <w:rPr>
          <w:sz w:val="22"/>
          <w:szCs w:val="22"/>
          <w:vertAlign w:val="baseline"/>
        </w:rPr>
      </w:pPr>
      <w:r w:rsidDel="00000000" w:rsidR="00000000" w:rsidRPr="00000000">
        <w:rPr>
          <w:rtl w:val="0"/>
        </w:rPr>
      </w:r>
    </w:p>
    <w:p w:rsidR="00000000" w:rsidDel="00000000" w:rsidP="00000000" w:rsidRDefault="00000000" w:rsidRPr="00000000" w14:paraId="0000000E">
      <w:pPr>
        <w:widowControl w:val="0"/>
        <w:ind w:firstLine="720"/>
        <w:rPr>
          <w:vertAlign w:val="baseline"/>
        </w:rPr>
      </w:pPr>
      <w:r w:rsidDel="00000000" w:rsidR="00000000" w:rsidRPr="00000000">
        <w:rPr>
          <w:vertAlign w:val="baseline"/>
          <w:rtl w:val="0"/>
        </w:rPr>
        <w:t xml:space="preserve">NOW COMES the Defendant, by and through his undersigned counsel of record, </w:t>
      </w:r>
    </w:p>
    <w:p w:rsidR="00000000" w:rsidDel="00000000" w:rsidP="00000000" w:rsidRDefault="00000000" w:rsidRPr="00000000" w14:paraId="0000000F">
      <w:pPr>
        <w:widowControl w:val="0"/>
        <w:rPr>
          <w:vertAlign w:val="baseline"/>
        </w:rPr>
      </w:pPr>
      <w:r w:rsidDel="00000000" w:rsidR="00000000" w:rsidRPr="00000000">
        <w:rPr>
          <w:vertAlign w:val="baseline"/>
          <w:rtl w:val="0"/>
        </w:rPr>
        <w:t xml:space="preserve">pursuant to Rule 5 of the South Carolina Rules of Criminal Procedure, and pursuant to </w:t>
      </w:r>
      <w:r w:rsidDel="00000000" w:rsidR="00000000" w:rsidRPr="00000000">
        <w:rPr>
          <w:u w:val="single"/>
          <w:vertAlign w:val="baseline"/>
          <w:rtl w:val="0"/>
        </w:rPr>
        <w:t xml:space="preserve">Brady v. Maryland</w:t>
      </w:r>
      <w:r w:rsidDel="00000000" w:rsidR="00000000" w:rsidRPr="00000000">
        <w:rPr>
          <w:vertAlign w:val="baseline"/>
          <w:rtl w:val="0"/>
        </w:rPr>
        <w:t xml:space="preserve"> and </w:t>
      </w:r>
      <w:r w:rsidDel="00000000" w:rsidR="00000000" w:rsidRPr="00000000">
        <w:rPr>
          <w:u w:val="single"/>
          <w:vertAlign w:val="baseline"/>
          <w:rtl w:val="0"/>
        </w:rPr>
        <w:t xml:space="preserve">Kyles v. Whitley</w:t>
      </w:r>
      <w:r w:rsidDel="00000000" w:rsidR="00000000" w:rsidRPr="00000000">
        <w:rPr>
          <w:vertAlign w:val="baseline"/>
          <w:rtl w:val="0"/>
        </w:rPr>
        <w:t xml:space="preserve">, and moves the prosecution to permit the Defendant to inspect and copy or photograph, including, but not limited to, the following, with the express provision that the duty of disclosure be a continuing one in the event that any such materials come into existence or become available after the initial disclosures:</w:t>
      </w:r>
    </w:p>
    <w:p w:rsidR="00000000" w:rsidDel="00000000" w:rsidP="00000000" w:rsidRDefault="00000000" w:rsidRPr="00000000" w14:paraId="00000010">
      <w:pPr>
        <w:widowControl w:val="0"/>
        <w:rPr>
          <w:vertAlign w:val="baseline"/>
        </w:rPr>
      </w:pPr>
      <w:r w:rsidDel="00000000" w:rsidR="00000000" w:rsidRPr="00000000">
        <w:rPr>
          <w:vertAlign w:val="baseline"/>
          <w:rtl w:val="0"/>
        </w:rPr>
        <w:tab/>
        <w:t xml:space="preserve">(1)</w:t>
        <w:tab/>
        <w:t xml:space="preserve">Any written or recorded statements made by the Defendant, or copies </w:t>
      </w:r>
    </w:p>
    <w:p w:rsidR="00000000" w:rsidDel="00000000" w:rsidP="00000000" w:rsidRDefault="00000000" w:rsidRPr="00000000" w14:paraId="00000011">
      <w:pPr>
        <w:widowControl w:val="0"/>
        <w:rPr>
          <w:vertAlign w:val="baseline"/>
        </w:rPr>
      </w:pPr>
      <w:r w:rsidDel="00000000" w:rsidR="00000000" w:rsidRPr="00000000">
        <w:rPr>
          <w:vertAlign w:val="baseline"/>
          <w:rtl w:val="0"/>
        </w:rPr>
        <w:t xml:space="preserve">thereof, within the possession, custody, or control of the prosecution, the existence of </w:t>
      </w:r>
    </w:p>
    <w:p w:rsidR="00000000" w:rsidDel="00000000" w:rsidP="00000000" w:rsidRDefault="00000000" w:rsidRPr="00000000" w14:paraId="00000012">
      <w:pPr>
        <w:widowControl w:val="0"/>
        <w:rPr>
          <w:vertAlign w:val="baseline"/>
        </w:rPr>
      </w:pPr>
      <w:r w:rsidDel="00000000" w:rsidR="00000000" w:rsidRPr="00000000">
        <w:rPr>
          <w:vertAlign w:val="baseline"/>
          <w:rtl w:val="0"/>
        </w:rPr>
        <w:t xml:space="preserve">which is known, or by the exercise of due diligence may become known, to the attorney for the prosecution;</w:t>
      </w:r>
    </w:p>
    <w:p w:rsidR="00000000" w:rsidDel="00000000" w:rsidP="00000000" w:rsidRDefault="00000000" w:rsidRPr="00000000" w14:paraId="00000013">
      <w:pPr>
        <w:widowControl w:val="0"/>
        <w:rPr>
          <w:vertAlign w:val="baseline"/>
        </w:rPr>
      </w:pPr>
      <w:r w:rsidDel="00000000" w:rsidR="00000000" w:rsidRPr="00000000">
        <w:rPr>
          <w:vertAlign w:val="baseline"/>
          <w:rtl w:val="0"/>
        </w:rPr>
        <w:tab/>
        <w:t xml:space="preserve">(2)</w:t>
        <w:tab/>
        <w:t xml:space="preserve">The substance of any oral statement which the prosecution intends to offer </w:t>
      </w:r>
    </w:p>
    <w:p w:rsidR="00000000" w:rsidDel="00000000" w:rsidP="00000000" w:rsidRDefault="00000000" w:rsidRPr="00000000" w14:paraId="00000014">
      <w:pPr>
        <w:widowControl w:val="0"/>
        <w:tabs>
          <w:tab w:val="left" w:leader="none" w:pos="7350"/>
        </w:tabs>
        <w:rPr>
          <w:vertAlign w:val="baseline"/>
        </w:rPr>
      </w:pPr>
      <w:r w:rsidDel="00000000" w:rsidR="00000000" w:rsidRPr="00000000">
        <w:rPr>
          <w:vertAlign w:val="baseline"/>
          <w:rtl w:val="0"/>
        </w:rPr>
        <w:t xml:space="preserve">into evidence at the trial made by the Defendant, whether before or after arrest, in </w:t>
        <w:tab/>
      </w:r>
    </w:p>
    <w:p w:rsidR="00000000" w:rsidDel="00000000" w:rsidP="00000000" w:rsidRDefault="00000000" w:rsidRPr="00000000" w14:paraId="00000015">
      <w:pPr>
        <w:widowControl w:val="0"/>
        <w:rPr>
          <w:vertAlign w:val="baseline"/>
        </w:rPr>
      </w:pPr>
      <w:r w:rsidDel="00000000" w:rsidR="00000000" w:rsidRPr="00000000">
        <w:rPr>
          <w:vertAlign w:val="baseline"/>
          <w:rtl w:val="0"/>
        </w:rPr>
        <w:t xml:space="preserve">response to interrogation by any person then known to the Defendant to be a prosecution </w:t>
      </w:r>
    </w:p>
    <w:p w:rsidR="00000000" w:rsidDel="00000000" w:rsidP="00000000" w:rsidRDefault="00000000" w:rsidRPr="00000000" w14:paraId="00000016">
      <w:pPr>
        <w:widowControl w:val="0"/>
        <w:rPr>
          <w:vertAlign w:val="baseline"/>
        </w:rPr>
      </w:pPr>
      <w:r w:rsidDel="00000000" w:rsidR="00000000" w:rsidRPr="00000000">
        <w:rPr>
          <w:vertAlign w:val="baseline"/>
          <w:rtl w:val="0"/>
        </w:rPr>
        <w:t xml:space="preserve">agent;</w:t>
      </w:r>
    </w:p>
    <w:p w:rsidR="00000000" w:rsidDel="00000000" w:rsidP="00000000" w:rsidRDefault="00000000" w:rsidRPr="00000000" w14:paraId="00000017">
      <w:pPr>
        <w:widowControl w:val="0"/>
        <w:rPr>
          <w:vertAlign w:val="baseline"/>
        </w:rPr>
      </w:pPr>
      <w:r w:rsidDel="00000000" w:rsidR="00000000" w:rsidRPr="00000000">
        <w:rPr>
          <w:vertAlign w:val="baseline"/>
          <w:rtl w:val="0"/>
        </w:rPr>
        <w:tab/>
        <w:t xml:space="preserve">(3)</w:t>
        <w:tab/>
        <w:t xml:space="preserve">A copy of the Defendant’s prior criminal record, if any, as is within the </w:t>
      </w:r>
    </w:p>
    <w:p w:rsidR="00000000" w:rsidDel="00000000" w:rsidP="00000000" w:rsidRDefault="00000000" w:rsidRPr="00000000" w14:paraId="00000018">
      <w:pPr>
        <w:widowControl w:val="0"/>
        <w:rPr>
          <w:vertAlign w:val="baseline"/>
        </w:rPr>
      </w:pPr>
      <w:r w:rsidDel="00000000" w:rsidR="00000000" w:rsidRPr="00000000">
        <w:rPr>
          <w:vertAlign w:val="baseline"/>
          <w:rtl w:val="0"/>
        </w:rPr>
        <w:t xml:space="preserve">possession, custody, or control of the prosecution, the existence of which is known, or by </w:t>
      </w:r>
    </w:p>
    <w:p w:rsidR="00000000" w:rsidDel="00000000" w:rsidP="00000000" w:rsidRDefault="00000000" w:rsidRPr="00000000" w14:paraId="00000019">
      <w:pPr>
        <w:widowControl w:val="0"/>
        <w:rPr>
          <w:vertAlign w:val="baseline"/>
        </w:rPr>
      </w:pPr>
      <w:r w:rsidDel="00000000" w:rsidR="00000000" w:rsidRPr="00000000">
        <w:rPr>
          <w:vertAlign w:val="baseline"/>
          <w:rtl w:val="0"/>
        </w:rPr>
        <w:t xml:space="preserve">the exercise of due diligence may become known, to the attorney for the prosecution;</w:t>
      </w:r>
    </w:p>
    <w:p w:rsidR="00000000" w:rsidDel="00000000" w:rsidP="00000000" w:rsidRDefault="00000000" w:rsidRPr="00000000" w14:paraId="0000001A">
      <w:pPr>
        <w:widowControl w:val="0"/>
        <w:rPr>
          <w:vertAlign w:val="baseline"/>
        </w:rPr>
      </w:pPr>
      <w:r w:rsidDel="00000000" w:rsidR="00000000" w:rsidRPr="00000000">
        <w:rPr>
          <w:vertAlign w:val="baseline"/>
          <w:rtl w:val="0"/>
        </w:rPr>
        <w:tab/>
        <w:t xml:space="preserve">(4)</w:t>
        <w:tab/>
        <w:t xml:space="preserve">All books, papers, documents, photographs, tangible objects, buildings or </w:t>
      </w:r>
    </w:p>
    <w:p w:rsidR="00000000" w:rsidDel="00000000" w:rsidP="00000000" w:rsidRDefault="00000000" w:rsidRPr="00000000" w14:paraId="0000001B">
      <w:pPr>
        <w:widowControl w:val="0"/>
        <w:rPr>
          <w:vertAlign w:val="baseline"/>
        </w:rPr>
      </w:pPr>
      <w:r w:rsidDel="00000000" w:rsidR="00000000" w:rsidRPr="00000000">
        <w:rPr>
          <w:vertAlign w:val="baseline"/>
          <w:rtl w:val="0"/>
        </w:rPr>
        <w:t xml:space="preserve">places, or copies or portions thereof, which are within the possession, custody or control </w:t>
      </w:r>
    </w:p>
    <w:p w:rsidR="00000000" w:rsidDel="00000000" w:rsidP="00000000" w:rsidRDefault="00000000" w:rsidRPr="00000000" w14:paraId="0000001C">
      <w:pPr>
        <w:widowControl w:val="0"/>
        <w:rPr>
          <w:vertAlign w:val="baseline"/>
        </w:rPr>
      </w:pPr>
      <w:r w:rsidDel="00000000" w:rsidR="00000000" w:rsidRPr="00000000">
        <w:rPr>
          <w:vertAlign w:val="baseline"/>
          <w:rtl w:val="0"/>
        </w:rPr>
        <w:t xml:space="preserve">of the prosecution, and which are material to the defense, or are intended for use by the </w:t>
      </w:r>
    </w:p>
    <w:p w:rsidR="00000000" w:rsidDel="00000000" w:rsidP="00000000" w:rsidRDefault="00000000" w:rsidRPr="00000000" w14:paraId="0000001D">
      <w:pPr>
        <w:widowControl w:val="0"/>
        <w:rPr>
          <w:vertAlign w:val="baseline"/>
        </w:rPr>
      </w:pPr>
      <w:r w:rsidDel="00000000" w:rsidR="00000000" w:rsidRPr="00000000">
        <w:rPr>
          <w:vertAlign w:val="baseline"/>
          <w:rtl w:val="0"/>
        </w:rPr>
        <w:t xml:space="preserve">prosecution as evidence in chief at the trial, or were obtained from or belong to the </w:t>
      </w:r>
    </w:p>
    <w:p w:rsidR="00000000" w:rsidDel="00000000" w:rsidP="00000000" w:rsidRDefault="00000000" w:rsidRPr="00000000" w14:paraId="0000001E">
      <w:pPr>
        <w:widowControl w:val="0"/>
        <w:rPr>
          <w:vertAlign w:val="baseline"/>
        </w:rPr>
      </w:pPr>
      <w:r w:rsidDel="00000000" w:rsidR="00000000" w:rsidRPr="00000000">
        <w:rPr>
          <w:vertAlign w:val="baseline"/>
          <w:rtl w:val="0"/>
        </w:rPr>
        <w:t xml:space="preserve">Defendant;</w:t>
      </w:r>
    </w:p>
    <w:p w:rsidR="00000000" w:rsidDel="00000000" w:rsidP="00000000" w:rsidRDefault="00000000" w:rsidRPr="00000000" w14:paraId="0000001F">
      <w:pPr>
        <w:widowControl w:val="0"/>
        <w:rPr>
          <w:vertAlign w:val="baseline"/>
        </w:rPr>
      </w:pPr>
      <w:r w:rsidDel="00000000" w:rsidR="00000000" w:rsidRPr="00000000">
        <w:rPr>
          <w:vertAlign w:val="baseline"/>
          <w:rtl w:val="0"/>
        </w:rPr>
        <w:tab/>
        <w:t xml:space="preserve">(5)</w:t>
        <w:tab/>
        <w:t xml:space="preserve">All results or reports of physical or mental examinations, and of scientific </w:t>
      </w:r>
    </w:p>
    <w:p w:rsidR="00000000" w:rsidDel="00000000" w:rsidP="00000000" w:rsidRDefault="00000000" w:rsidRPr="00000000" w14:paraId="00000020">
      <w:pPr>
        <w:widowControl w:val="0"/>
        <w:rPr>
          <w:vertAlign w:val="baseline"/>
        </w:rPr>
      </w:pPr>
      <w:r w:rsidDel="00000000" w:rsidR="00000000" w:rsidRPr="00000000">
        <w:rPr>
          <w:vertAlign w:val="baseline"/>
          <w:rtl w:val="0"/>
        </w:rPr>
        <w:t xml:space="preserve">tests or experiments, or copies thereof, which are within the possession, custody, or </w:t>
      </w:r>
    </w:p>
    <w:p w:rsidR="00000000" w:rsidDel="00000000" w:rsidP="00000000" w:rsidRDefault="00000000" w:rsidRPr="00000000" w14:paraId="00000021">
      <w:pPr>
        <w:widowControl w:val="0"/>
        <w:rPr>
          <w:vertAlign w:val="baseline"/>
        </w:rPr>
      </w:pPr>
      <w:r w:rsidDel="00000000" w:rsidR="00000000" w:rsidRPr="00000000">
        <w:rPr>
          <w:vertAlign w:val="baseline"/>
          <w:rtl w:val="0"/>
        </w:rPr>
        <w:t xml:space="preserve">control of the prosecution, the existence of which is known, or by the exercise of due </w:t>
      </w:r>
    </w:p>
    <w:p w:rsidR="00000000" w:rsidDel="00000000" w:rsidP="00000000" w:rsidRDefault="00000000" w:rsidRPr="00000000" w14:paraId="00000022">
      <w:pPr>
        <w:widowControl w:val="0"/>
        <w:rPr>
          <w:vertAlign w:val="baseline"/>
        </w:rPr>
      </w:pPr>
      <w:r w:rsidDel="00000000" w:rsidR="00000000" w:rsidRPr="00000000">
        <w:rPr>
          <w:vertAlign w:val="baseline"/>
          <w:rtl w:val="0"/>
        </w:rPr>
        <w:t xml:space="preserve">diligence may become known, to the attorney for the prosecution, and which are material to the preparation of the defense or are intended for use by the prosecution as evidence in </w:t>
      </w:r>
    </w:p>
    <w:p w:rsidR="00000000" w:rsidDel="00000000" w:rsidP="00000000" w:rsidRDefault="00000000" w:rsidRPr="00000000" w14:paraId="00000023">
      <w:pPr>
        <w:widowControl w:val="0"/>
        <w:rPr>
          <w:vertAlign w:val="baseline"/>
        </w:rPr>
      </w:pPr>
      <w:r w:rsidDel="00000000" w:rsidR="00000000" w:rsidRPr="00000000">
        <w:rPr>
          <w:vertAlign w:val="baseline"/>
          <w:rtl w:val="0"/>
        </w:rPr>
        <w:t xml:space="preserve">chief at the trial; and</w:t>
      </w:r>
    </w:p>
    <w:p w:rsidR="00000000" w:rsidDel="00000000" w:rsidP="00000000" w:rsidRDefault="00000000" w:rsidRPr="00000000" w14:paraId="00000024">
      <w:pPr>
        <w:widowControl w:val="0"/>
        <w:rPr>
          <w:vertAlign w:val="baseline"/>
        </w:rPr>
      </w:pPr>
      <w:r w:rsidDel="00000000" w:rsidR="00000000" w:rsidRPr="00000000">
        <w:rPr>
          <w:vertAlign w:val="baseline"/>
          <w:rtl w:val="0"/>
        </w:rPr>
        <w:tab/>
        <w:t xml:space="preserve">(6)</w:t>
        <w:tab/>
        <w:t xml:space="preserve">The statement of any witness or prospective prosecution witness, the </w:t>
      </w:r>
    </w:p>
    <w:p w:rsidR="00000000" w:rsidDel="00000000" w:rsidP="00000000" w:rsidRDefault="00000000" w:rsidRPr="00000000" w14:paraId="00000025">
      <w:pPr>
        <w:widowControl w:val="0"/>
        <w:rPr>
          <w:vertAlign w:val="baseline"/>
        </w:rPr>
      </w:pPr>
      <w:r w:rsidDel="00000000" w:rsidR="00000000" w:rsidRPr="00000000">
        <w:rPr>
          <w:vertAlign w:val="baseline"/>
          <w:rtl w:val="0"/>
        </w:rPr>
        <w:t xml:space="preserve">existence of which is known, or by the exercise of due diligence may become known, to the attorney for the prosecution;</w:t>
      </w:r>
    </w:p>
    <w:p w:rsidR="00000000" w:rsidDel="00000000" w:rsidP="00000000" w:rsidRDefault="00000000" w:rsidRPr="00000000" w14:paraId="00000026">
      <w:pPr>
        <w:widowControl w:val="0"/>
        <w:rPr>
          <w:vertAlign w:val="baseline"/>
        </w:rPr>
      </w:pPr>
      <w:r w:rsidDel="00000000" w:rsidR="00000000" w:rsidRPr="00000000">
        <w:rPr>
          <w:vertAlign w:val="baseline"/>
          <w:rtl w:val="0"/>
        </w:rPr>
        <w:tab/>
        <w:t xml:space="preserve">(7)</w:t>
        <w:tab/>
        <w:t xml:space="preserve">AND ALSO the Defendant, by and through undersigned counsel, files this Motion for </w:t>
      </w:r>
      <w:r w:rsidDel="00000000" w:rsidR="00000000" w:rsidRPr="00000000">
        <w:rPr>
          <w:u w:val="single"/>
          <w:vertAlign w:val="baseline"/>
          <w:rtl w:val="0"/>
        </w:rPr>
        <w:t xml:space="preserve">Brady</w:t>
      </w:r>
      <w:r w:rsidDel="00000000" w:rsidR="00000000" w:rsidRPr="00000000">
        <w:rPr>
          <w:vertAlign w:val="baseline"/>
          <w:rtl w:val="0"/>
        </w:rPr>
        <w:t xml:space="preserve"> and other favorable material and incorporated Memorandum of Law and, as grounds therefore, this undersigned would show as follows:</w:t>
      </w:r>
    </w:p>
    <w:p w:rsidR="00000000" w:rsidDel="00000000" w:rsidP="00000000" w:rsidRDefault="00000000" w:rsidRPr="00000000" w14:paraId="00000027">
      <w:pPr>
        <w:widowControl w:val="0"/>
        <w:rPr>
          <w:vertAlign w:val="baseline"/>
        </w:rPr>
      </w:pPr>
      <w:r w:rsidDel="00000000" w:rsidR="00000000" w:rsidRPr="00000000">
        <w:rPr>
          <w:vertAlign w:val="baseline"/>
          <w:rtl w:val="0"/>
        </w:rPr>
        <w:tab/>
        <w:t xml:space="preserve">(8)</w:t>
        <w:tab/>
        <w:t xml:space="preserve">Under the United States Supreme Court decision in </w:t>
      </w:r>
      <w:r w:rsidDel="00000000" w:rsidR="00000000" w:rsidRPr="00000000">
        <w:rPr>
          <w:u w:val="single"/>
          <w:vertAlign w:val="baseline"/>
          <w:rtl w:val="0"/>
        </w:rPr>
        <w:t xml:space="preserve">Brady v. Maryland</w:t>
      </w:r>
      <w:r w:rsidDel="00000000" w:rsidR="00000000" w:rsidRPr="00000000">
        <w:rPr>
          <w:vertAlign w:val="baseline"/>
          <w:rtl w:val="0"/>
        </w:rPr>
        <w:t xml:space="preserve">, </w:t>
      </w:r>
    </w:p>
    <w:p w:rsidR="00000000" w:rsidDel="00000000" w:rsidP="00000000" w:rsidRDefault="00000000" w:rsidRPr="00000000" w14:paraId="00000028">
      <w:pPr>
        <w:widowControl w:val="0"/>
        <w:rPr>
          <w:vertAlign w:val="baseline"/>
        </w:rPr>
      </w:pPr>
      <w:r w:rsidDel="00000000" w:rsidR="00000000" w:rsidRPr="00000000">
        <w:rPr>
          <w:vertAlign w:val="baseline"/>
          <w:rtl w:val="0"/>
        </w:rPr>
        <w:t xml:space="preserve">373 U.S. 83, 83 S.Ct. 1194 (1963), the Solicitor has an obligation to produce all </w:t>
      </w:r>
      <w:r w:rsidDel="00000000" w:rsidR="00000000" w:rsidRPr="00000000">
        <w:rPr>
          <w:u w:val="single"/>
          <w:vertAlign w:val="baseline"/>
          <w:rtl w:val="0"/>
        </w:rPr>
        <w:t xml:space="preserve">Brady</w:t>
      </w:r>
      <w:r w:rsidDel="00000000" w:rsidR="00000000" w:rsidRPr="00000000">
        <w:rPr>
          <w:vertAlign w:val="baseline"/>
          <w:rtl w:val="0"/>
        </w:rPr>
        <w:t xml:space="preserve"> </w:t>
      </w:r>
    </w:p>
    <w:p w:rsidR="00000000" w:rsidDel="00000000" w:rsidP="00000000" w:rsidRDefault="00000000" w:rsidRPr="00000000" w14:paraId="00000029">
      <w:pPr>
        <w:widowControl w:val="0"/>
        <w:rPr>
          <w:vertAlign w:val="baseline"/>
        </w:rPr>
      </w:pPr>
      <w:r w:rsidDel="00000000" w:rsidR="00000000" w:rsidRPr="00000000">
        <w:rPr>
          <w:vertAlign w:val="baseline"/>
          <w:rtl w:val="0"/>
        </w:rPr>
        <w:t xml:space="preserve">material for the Defendant well in advance of the scheduled trial date.</w:t>
      </w:r>
    </w:p>
    <w:p w:rsidR="00000000" w:rsidDel="00000000" w:rsidP="00000000" w:rsidRDefault="00000000" w:rsidRPr="00000000" w14:paraId="0000002A">
      <w:pPr>
        <w:widowControl w:val="0"/>
        <w:rPr>
          <w:vertAlign w:val="baseline"/>
        </w:rPr>
      </w:pPr>
      <w:r w:rsidDel="00000000" w:rsidR="00000000" w:rsidRPr="00000000">
        <w:rPr>
          <w:vertAlign w:val="baseline"/>
          <w:rtl w:val="0"/>
        </w:rPr>
        <w:tab/>
        <w:t xml:space="preserve">(9)</w:t>
        <w:tab/>
        <w:t xml:space="preserve">Defendant claims under </w:t>
      </w:r>
      <w:r w:rsidDel="00000000" w:rsidR="00000000" w:rsidRPr="00000000">
        <w:rPr>
          <w:u w:val="single"/>
          <w:vertAlign w:val="baseline"/>
          <w:rtl w:val="0"/>
        </w:rPr>
        <w:t xml:space="preserve">Brady</w:t>
      </w:r>
      <w:r w:rsidDel="00000000" w:rsidR="00000000" w:rsidRPr="00000000">
        <w:rPr>
          <w:vertAlign w:val="baseline"/>
          <w:rtl w:val="0"/>
        </w:rPr>
        <w:t xml:space="preserve">, and its progeny, as well as the language and spirit of </w:t>
      </w:r>
      <w:r w:rsidDel="00000000" w:rsidR="00000000" w:rsidRPr="00000000">
        <w:rPr>
          <w:u w:val="single"/>
          <w:vertAlign w:val="baseline"/>
          <w:rtl w:val="0"/>
        </w:rPr>
        <w:t xml:space="preserve">Kyles v. Whitley</w:t>
      </w:r>
      <w:r w:rsidDel="00000000" w:rsidR="00000000" w:rsidRPr="00000000">
        <w:rPr>
          <w:vertAlign w:val="baseline"/>
          <w:rtl w:val="0"/>
        </w:rPr>
        <w:t xml:space="preserve">, 514 U.S. 419 (1995); </w:t>
      </w:r>
      <w:r w:rsidDel="00000000" w:rsidR="00000000" w:rsidRPr="00000000">
        <w:rPr>
          <w:u w:val="single"/>
          <w:vertAlign w:val="baseline"/>
          <w:rtl w:val="0"/>
        </w:rPr>
        <w:t xml:space="preserve">Giglio v. United States</w:t>
      </w:r>
      <w:r w:rsidDel="00000000" w:rsidR="00000000" w:rsidRPr="00000000">
        <w:rPr>
          <w:vertAlign w:val="baseline"/>
          <w:rtl w:val="0"/>
        </w:rPr>
        <w:t xml:space="preserve">, 405 U.S. 150, 92 S.Ct. 763 (1972); </w:t>
      </w:r>
      <w:r w:rsidDel="00000000" w:rsidR="00000000" w:rsidRPr="00000000">
        <w:rPr>
          <w:u w:val="single"/>
          <w:vertAlign w:val="baseline"/>
          <w:rtl w:val="0"/>
        </w:rPr>
        <w:t xml:space="preserve">United States v. Tashman</w:t>
      </w:r>
      <w:r w:rsidDel="00000000" w:rsidR="00000000" w:rsidRPr="00000000">
        <w:rPr>
          <w:vertAlign w:val="baseline"/>
          <w:rtl w:val="0"/>
        </w:rPr>
        <w:t xml:space="preserve">, 478 F.2d 129 (5th Cir., 1973); and </w:t>
      </w:r>
      <w:r w:rsidDel="00000000" w:rsidR="00000000" w:rsidRPr="00000000">
        <w:rPr>
          <w:u w:val="single"/>
          <w:vertAlign w:val="baseline"/>
          <w:rtl w:val="0"/>
        </w:rPr>
        <w:t xml:space="preserve">Napue v. Illinois</w:t>
      </w:r>
      <w:r w:rsidDel="00000000" w:rsidR="00000000" w:rsidRPr="00000000">
        <w:rPr>
          <w:vertAlign w:val="baseline"/>
          <w:rtl w:val="0"/>
        </w:rPr>
        <w:t xml:space="preserve">, 360 U.S. 264, 79 S.Ct. 1173 (1959); that he/she is entitled to any and all records, memoranda and documents, as well as a statement of the Solicitor and all appropriate state, federal and local law </w:t>
      </w:r>
    </w:p>
    <w:p w:rsidR="00000000" w:rsidDel="00000000" w:rsidP="00000000" w:rsidRDefault="00000000" w:rsidRPr="00000000" w14:paraId="0000002B">
      <w:pPr>
        <w:widowControl w:val="0"/>
        <w:rPr>
          <w:vertAlign w:val="baseline"/>
        </w:rPr>
      </w:pPr>
      <w:r w:rsidDel="00000000" w:rsidR="00000000" w:rsidRPr="00000000">
        <w:rPr>
          <w:vertAlign w:val="baseline"/>
          <w:rtl w:val="0"/>
        </w:rPr>
        <w:t xml:space="preserve">enforcement agencies as to:</w:t>
      </w:r>
    </w:p>
    <w:p w:rsidR="00000000" w:rsidDel="00000000" w:rsidP="00000000" w:rsidRDefault="00000000" w:rsidRPr="00000000" w14:paraId="0000002C">
      <w:pPr>
        <w:widowControl w:val="0"/>
        <w:rPr>
          <w:vertAlign w:val="baseline"/>
        </w:rPr>
      </w:pPr>
      <w:r w:rsidDel="00000000" w:rsidR="00000000" w:rsidRPr="00000000">
        <w:rPr>
          <w:vertAlign w:val="baseline"/>
          <w:rtl w:val="0"/>
        </w:rPr>
        <w:tab/>
        <w:tab/>
        <w:t xml:space="preserve">(a)  Any and all promises, rewards and inducements made to all witnesses </w:t>
      </w:r>
    </w:p>
    <w:p w:rsidR="00000000" w:rsidDel="00000000" w:rsidP="00000000" w:rsidRDefault="00000000" w:rsidRPr="00000000" w14:paraId="0000002D">
      <w:pPr>
        <w:widowControl w:val="0"/>
        <w:rPr>
          <w:vertAlign w:val="baseline"/>
        </w:rPr>
      </w:pPr>
      <w:r w:rsidDel="00000000" w:rsidR="00000000" w:rsidRPr="00000000">
        <w:rPr>
          <w:vertAlign w:val="baseline"/>
          <w:rtl w:val="0"/>
        </w:rPr>
        <w:t xml:space="preserve">herein, whether or not they have testified before any state or federal Grand Jury, or other </w:t>
      </w:r>
    </w:p>
    <w:p w:rsidR="00000000" w:rsidDel="00000000" w:rsidP="00000000" w:rsidRDefault="00000000" w:rsidRPr="00000000" w14:paraId="0000002E">
      <w:pPr>
        <w:widowControl w:val="0"/>
        <w:rPr>
          <w:vertAlign w:val="baseline"/>
        </w:rPr>
      </w:pPr>
      <w:r w:rsidDel="00000000" w:rsidR="00000000" w:rsidRPr="00000000">
        <w:rPr>
          <w:vertAlign w:val="baseline"/>
          <w:rtl w:val="0"/>
        </w:rPr>
        <w:t xml:space="preserve">investigative agency, and regardless of whether they will testify at the trial herein.</w:t>
      </w:r>
    </w:p>
    <w:p w:rsidR="00000000" w:rsidDel="00000000" w:rsidP="00000000" w:rsidRDefault="00000000" w:rsidRPr="00000000" w14:paraId="0000002F">
      <w:pPr>
        <w:widowControl w:val="0"/>
        <w:rPr>
          <w:vertAlign w:val="baseline"/>
        </w:rPr>
      </w:pPr>
      <w:r w:rsidDel="00000000" w:rsidR="00000000" w:rsidRPr="00000000">
        <w:rPr>
          <w:vertAlign w:val="baseline"/>
          <w:rtl w:val="0"/>
        </w:rPr>
        <w:tab/>
        <w:tab/>
        <w:t xml:space="preserve">(b)  Any offers or grants of immunity in this case to any witness from loss </w:t>
      </w:r>
    </w:p>
    <w:p w:rsidR="00000000" w:rsidDel="00000000" w:rsidP="00000000" w:rsidRDefault="00000000" w:rsidRPr="00000000" w14:paraId="00000030">
      <w:pPr>
        <w:widowControl w:val="0"/>
        <w:rPr>
          <w:vertAlign w:val="baseline"/>
        </w:rPr>
      </w:pPr>
      <w:r w:rsidDel="00000000" w:rsidR="00000000" w:rsidRPr="00000000">
        <w:rPr>
          <w:vertAlign w:val="baseline"/>
          <w:rtl w:val="0"/>
        </w:rPr>
        <w:t xml:space="preserve">of property, fine, forfeiture, prosecution, or punishment in this or any other case, related </w:t>
      </w:r>
    </w:p>
    <w:p w:rsidR="00000000" w:rsidDel="00000000" w:rsidP="00000000" w:rsidRDefault="00000000" w:rsidRPr="00000000" w14:paraId="00000031">
      <w:pPr>
        <w:widowControl w:val="0"/>
        <w:rPr>
          <w:vertAlign w:val="baseline"/>
        </w:rPr>
      </w:pPr>
      <w:r w:rsidDel="00000000" w:rsidR="00000000" w:rsidRPr="00000000">
        <w:rPr>
          <w:vertAlign w:val="baseline"/>
          <w:rtl w:val="0"/>
        </w:rPr>
        <w:t xml:space="preserve">or otherwise.</w:t>
      </w:r>
    </w:p>
    <w:p w:rsidR="00000000" w:rsidDel="00000000" w:rsidP="00000000" w:rsidRDefault="00000000" w:rsidRPr="00000000" w14:paraId="00000032">
      <w:pPr>
        <w:widowControl w:val="0"/>
        <w:rPr>
          <w:vertAlign w:val="baseline"/>
        </w:rPr>
      </w:pPr>
      <w:r w:rsidDel="00000000" w:rsidR="00000000" w:rsidRPr="00000000">
        <w:rPr>
          <w:vertAlign w:val="baseline"/>
          <w:rtl w:val="0"/>
        </w:rPr>
        <w:tab/>
        <w:tab/>
        <w:t xml:space="preserve">(c)  Whether any witness called before the Grand Jury or who has or will </w:t>
      </w:r>
    </w:p>
    <w:p w:rsidR="00000000" w:rsidDel="00000000" w:rsidP="00000000" w:rsidRDefault="00000000" w:rsidRPr="00000000" w14:paraId="00000033">
      <w:pPr>
        <w:widowControl w:val="0"/>
        <w:rPr>
          <w:vertAlign w:val="baseline"/>
        </w:rPr>
      </w:pPr>
      <w:r w:rsidDel="00000000" w:rsidR="00000000" w:rsidRPr="00000000">
        <w:rPr>
          <w:vertAlign w:val="baseline"/>
          <w:rtl w:val="0"/>
        </w:rPr>
        <w:t xml:space="preserve">give testimony to any investigative agency or at trial has ever been psychiatrically </w:t>
      </w:r>
    </w:p>
    <w:p w:rsidR="00000000" w:rsidDel="00000000" w:rsidP="00000000" w:rsidRDefault="00000000" w:rsidRPr="00000000" w14:paraId="00000034">
      <w:pPr>
        <w:widowControl w:val="0"/>
        <w:rPr>
          <w:vertAlign w:val="baseline"/>
        </w:rPr>
      </w:pPr>
      <w:r w:rsidDel="00000000" w:rsidR="00000000" w:rsidRPr="00000000">
        <w:rPr>
          <w:vertAlign w:val="baseline"/>
          <w:rtl w:val="0"/>
        </w:rPr>
        <w:t xml:space="preserve">hospitalized or undergone psychiatric examination, treatment, mental status examination </w:t>
      </w:r>
    </w:p>
    <w:p w:rsidR="00000000" w:rsidDel="00000000" w:rsidP="00000000" w:rsidRDefault="00000000" w:rsidRPr="00000000" w14:paraId="00000035">
      <w:pPr>
        <w:widowControl w:val="0"/>
        <w:rPr>
          <w:vertAlign w:val="baseline"/>
        </w:rPr>
      </w:pPr>
      <w:r w:rsidDel="00000000" w:rsidR="00000000" w:rsidRPr="00000000">
        <w:rPr>
          <w:vertAlign w:val="baseline"/>
          <w:rtl w:val="0"/>
        </w:rPr>
        <w:t xml:space="preserve">or care, and, if so, a list of names and addresses of the psychiatrists, hospitals and copies </w:t>
      </w:r>
    </w:p>
    <w:p w:rsidR="00000000" w:rsidDel="00000000" w:rsidP="00000000" w:rsidRDefault="00000000" w:rsidRPr="00000000" w14:paraId="00000036">
      <w:pPr>
        <w:widowControl w:val="0"/>
        <w:rPr>
          <w:vertAlign w:val="baseline"/>
        </w:rPr>
      </w:pPr>
      <w:r w:rsidDel="00000000" w:rsidR="00000000" w:rsidRPr="00000000">
        <w:rPr>
          <w:vertAlign w:val="baseline"/>
          <w:rtl w:val="0"/>
        </w:rPr>
        <w:t xml:space="preserve">of any and all relevant records and reports.</w:t>
      </w:r>
    </w:p>
    <w:p w:rsidR="00000000" w:rsidDel="00000000" w:rsidP="00000000" w:rsidRDefault="00000000" w:rsidRPr="00000000" w14:paraId="00000037">
      <w:pPr>
        <w:widowControl w:val="0"/>
        <w:rPr>
          <w:vertAlign w:val="baseline"/>
        </w:rPr>
      </w:pPr>
      <w:r w:rsidDel="00000000" w:rsidR="00000000" w:rsidRPr="00000000">
        <w:rPr>
          <w:vertAlign w:val="baseline"/>
          <w:rtl w:val="0"/>
        </w:rPr>
        <w:tab/>
        <w:tab/>
        <w:t xml:space="preserve">(d)  Any “inconsistent” statements of a particular witness or between </w:t>
      </w:r>
    </w:p>
    <w:p w:rsidR="00000000" w:rsidDel="00000000" w:rsidP="00000000" w:rsidRDefault="00000000" w:rsidRPr="00000000" w14:paraId="00000038">
      <w:pPr>
        <w:widowControl w:val="0"/>
        <w:rPr>
          <w:vertAlign w:val="baseline"/>
        </w:rPr>
      </w:pPr>
      <w:r w:rsidDel="00000000" w:rsidR="00000000" w:rsidRPr="00000000">
        <w:rPr>
          <w:vertAlign w:val="baseline"/>
          <w:rtl w:val="0"/>
        </w:rPr>
        <w:t xml:space="preserve">witnesses.</w:t>
      </w:r>
    </w:p>
    <w:p w:rsidR="00000000" w:rsidDel="00000000" w:rsidP="00000000" w:rsidRDefault="00000000" w:rsidRPr="00000000" w14:paraId="00000039">
      <w:pPr>
        <w:widowControl w:val="0"/>
        <w:rPr>
          <w:vertAlign w:val="baseline"/>
        </w:rPr>
      </w:pPr>
      <w:r w:rsidDel="00000000" w:rsidR="00000000" w:rsidRPr="00000000">
        <w:rPr>
          <w:vertAlign w:val="baseline"/>
          <w:rtl w:val="0"/>
        </w:rPr>
        <w:tab/>
        <w:tab/>
        <w:t xml:space="preserve">(e)  Any and all “rap” sheets or histories of arrests or convictions of any </w:t>
      </w:r>
    </w:p>
    <w:p w:rsidR="00000000" w:rsidDel="00000000" w:rsidP="00000000" w:rsidRDefault="00000000" w:rsidRPr="00000000" w14:paraId="0000003A">
      <w:pPr>
        <w:widowControl w:val="0"/>
        <w:rPr>
          <w:vertAlign w:val="baseline"/>
        </w:rPr>
      </w:pPr>
      <w:r w:rsidDel="00000000" w:rsidR="00000000" w:rsidRPr="00000000">
        <w:rPr>
          <w:vertAlign w:val="baseline"/>
          <w:rtl w:val="0"/>
        </w:rPr>
        <w:t xml:space="preserve">unindicted co-conspirator or State witness.</w:t>
      </w:r>
    </w:p>
    <w:p w:rsidR="00000000" w:rsidDel="00000000" w:rsidP="00000000" w:rsidRDefault="00000000" w:rsidRPr="00000000" w14:paraId="0000003B">
      <w:pPr>
        <w:widowControl w:val="0"/>
        <w:rPr>
          <w:vertAlign w:val="baseline"/>
        </w:rPr>
      </w:pPr>
      <w:r w:rsidDel="00000000" w:rsidR="00000000" w:rsidRPr="00000000">
        <w:rPr>
          <w:vertAlign w:val="baseline"/>
          <w:rtl w:val="0"/>
        </w:rPr>
        <w:tab/>
        <w:t xml:space="preserve">(10)</w:t>
        <w:tab/>
        <w:t xml:space="preserve">In addition, Defendant requests copies of any and all memoranda, reports </w:t>
      </w:r>
    </w:p>
    <w:p w:rsidR="00000000" w:rsidDel="00000000" w:rsidP="00000000" w:rsidRDefault="00000000" w:rsidRPr="00000000" w14:paraId="0000003C">
      <w:pPr>
        <w:widowControl w:val="0"/>
        <w:rPr>
          <w:vertAlign w:val="baseline"/>
        </w:rPr>
      </w:pPr>
      <w:r w:rsidDel="00000000" w:rsidR="00000000" w:rsidRPr="00000000">
        <w:rPr>
          <w:vertAlign w:val="baseline"/>
          <w:rtl w:val="0"/>
        </w:rPr>
        <w:t xml:space="preserve">and correspondence to and from the various law enforcement agencies of the United </w:t>
      </w:r>
    </w:p>
    <w:p w:rsidR="00000000" w:rsidDel="00000000" w:rsidP="00000000" w:rsidRDefault="00000000" w:rsidRPr="00000000" w14:paraId="0000003D">
      <w:pPr>
        <w:widowControl w:val="0"/>
        <w:rPr>
          <w:vertAlign w:val="baseline"/>
        </w:rPr>
      </w:pPr>
      <w:r w:rsidDel="00000000" w:rsidR="00000000" w:rsidRPr="00000000">
        <w:rPr>
          <w:vertAlign w:val="baseline"/>
          <w:rtl w:val="0"/>
        </w:rPr>
        <w:t xml:space="preserve">States and all state, county, municipal and local law enforcement agencies regarding the </w:t>
      </w:r>
    </w:p>
    <w:p w:rsidR="00000000" w:rsidDel="00000000" w:rsidP="00000000" w:rsidRDefault="00000000" w:rsidRPr="00000000" w14:paraId="0000003E">
      <w:pPr>
        <w:widowControl w:val="0"/>
        <w:rPr>
          <w:vertAlign w:val="baseline"/>
        </w:rPr>
      </w:pPr>
      <w:r w:rsidDel="00000000" w:rsidR="00000000" w:rsidRPr="00000000">
        <w:rPr>
          <w:vertAlign w:val="baseline"/>
          <w:rtl w:val="0"/>
        </w:rPr>
        <w:t xml:space="preserve">investigation herein.</w:t>
      </w:r>
    </w:p>
    <w:p w:rsidR="00000000" w:rsidDel="00000000" w:rsidP="00000000" w:rsidRDefault="00000000" w:rsidRPr="00000000" w14:paraId="0000003F">
      <w:pPr>
        <w:widowControl w:val="0"/>
        <w:rPr>
          <w:vertAlign w:val="baseline"/>
        </w:rPr>
      </w:pPr>
      <w:r w:rsidDel="00000000" w:rsidR="00000000" w:rsidRPr="00000000">
        <w:rPr>
          <w:vertAlign w:val="baseline"/>
          <w:rtl w:val="0"/>
        </w:rPr>
        <w:tab/>
        <w:t xml:space="preserve">(11)</w:t>
        <w:tab/>
        <w:t xml:space="preserve">Defendant also contends that he is entitled to any statement or admissions </w:t>
      </w:r>
    </w:p>
    <w:p w:rsidR="00000000" w:rsidDel="00000000" w:rsidP="00000000" w:rsidRDefault="00000000" w:rsidRPr="00000000" w14:paraId="00000040">
      <w:pPr>
        <w:widowControl w:val="0"/>
        <w:rPr>
          <w:vertAlign w:val="baseline"/>
        </w:rPr>
      </w:pPr>
      <w:r w:rsidDel="00000000" w:rsidR="00000000" w:rsidRPr="00000000">
        <w:rPr>
          <w:vertAlign w:val="baseline"/>
          <w:rtl w:val="0"/>
        </w:rPr>
        <w:t xml:space="preserve">by a witness for or on behalf of the State with respect to the witness’ memory or loss </w:t>
      </w:r>
    </w:p>
    <w:p w:rsidR="00000000" w:rsidDel="00000000" w:rsidP="00000000" w:rsidRDefault="00000000" w:rsidRPr="00000000" w14:paraId="00000041">
      <w:pPr>
        <w:widowControl w:val="0"/>
        <w:rPr>
          <w:vertAlign w:val="baseline"/>
        </w:rPr>
      </w:pPr>
      <w:r w:rsidDel="00000000" w:rsidR="00000000" w:rsidRPr="00000000">
        <w:rPr>
          <w:vertAlign w:val="baseline"/>
          <w:rtl w:val="0"/>
        </w:rPr>
        <w:t xml:space="preserve">thereof.</w:t>
      </w:r>
    </w:p>
    <w:p w:rsidR="00000000" w:rsidDel="00000000" w:rsidP="00000000" w:rsidRDefault="00000000" w:rsidRPr="00000000" w14:paraId="00000042">
      <w:pPr>
        <w:widowControl w:val="0"/>
        <w:rPr>
          <w:vertAlign w:val="baseline"/>
        </w:rPr>
      </w:pPr>
      <w:r w:rsidDel="00000000" w:rsidR="00000000" w:rsidRPr="00000000">
        <w:rPr>
          <w:vertAlign w:val="baseline"/>
          <w:rtl w:val="0"/>
        </w:rPr>
        <w:tab/>
        <w:t xml:space="preserve">(12)</w:t>
        <w:tab/>
        <w:t xml:space="preserve">Defendant contends that this Court should specifically direct the </w:t>
      </w:r>
    </w:p>
    <w:p w:rsidR="00000000" w:rsidDel="00000000" w:rsidP="00000000" w:rsidRDefault="00000000" w:rsidRPr="00000000" w14:paraId="00000043">
      <w:pPr>
        <w:widowControl w:val="0"/>
        <w:rPr>
          <w:vertAlign w:val="baseline"/>
        </w:rPr>
      </w:pPr>
      <w:r w:rsidDel="00000000" w:rsidR="00000000" w:rsidRPr="00000000">
        <w:rPr>
          <w:vertAlign w:val="baseline"/>
          <w:rtl w:val="0"/>
        </w:rPr>
        <w:t xml:space="preserve">Government in the spirit of fairness and equity, seek and produce for Defendant the </w:t>
      </w:r>
    </w:p>
    <w:p w:rsidR="00000000" w:rsidDel="00000000" w:rsidP="00000000" w:rsidRDefault="00000000" w:rsidRPr="00000000" w14:paraId="00000044">
      <w:pPr>
        <w:widowControl w:val="0"/>
        <w:rPr>
          <w:vertAlign w:val="baseline"/>
        </w:rPr>
      </w:pPr>
      <w:r w:rsidDel="00000000" w:rsidR="00000000" w:rsidRPr="00000000">
        <w:rPr>
          <w:vertAlign w:val="baseline"/>
          <w:rtl w:val="0"/>
        </w:rPr>
        <w:t xml:space="preserve">documents, letters, records and other items sought, irrespective of the State’s </w:t>
      </w:r>
    </w:p>
    <w:p w:rsidR="00000000" w:rsidDel="00000000" w:rsidP="00000000" w:rsidRDefault="00000000" w:rsidRPr="00000000" w14:paraId="00000045">
      <w:pPr>
        <w:widowControl w:val="0"/>
        <w:rPr>
          <w:vertAlign w:val="baseline"/>
        </w:rPr>
      </w:pPr>
      <w:r w:rsidDel="00000000" w:rsidR="00000000" w:rsidRPr="00000000">
        <w:rPr>
          <w:vertAlign w:val="baseline"/>
          <w:rtl w:val="0"/>
        </w:rPr>
        <w:t xml:space="preserve">determination of whether a witness’ statement or a particular letter or exhibit can “help” </w:t>
      </w:r>
    </w:p>
    <w:p w:rsidR="00000000" w:rsidDel="00000000" w:rsidP="00000000" w:rsidRDefault="00000000" w:rsidRPr="00000000" w14:paraId="00000046">
      <w:pPr>
        <w:widowControl w:val="0"/>
        <w:rPr>
          <w:vertAlign w:val="baseline"/>
        </w:rPr>
      </w:pPr>
      <w:r w:rsidDel="00000000" w:rsidR="00000000" w:rsidRPr="00000000">
        <w:rPr>
          <w:vertAlign w:val="baseline"/>
          <w:rtl w:val="0"/>
        </w:rPr>
        <w:t xml:space="preserve">the Defendant.  The Defendant and his attorney, not the Solicitor, ought to be the judge of </w:t>
      </w:r>
    </w:p>
    <w:p w:rsidR="00000000" w:rsidDel="00000000" w:rsidP="00000000" w:rsidRDefault="00000000" w:rsidRPr="00000000" w14:paraId="00000047">
      <w:pPr>
        <w:widowControl w:val="0"/>
        <w:rPr>
          <w:vertAlign w:val="baseline"/>
        </w:rPr>
      </w:pPr>
      <w:r w:rsidDel="00000000" w:rsidR="00000000" w:rsidRPr="00000000">
        <w:rPr>
          <w:vertAlign w:val="baseline"/>
          <w:rtl w:val="0"/>
        </w:rPr>
        <w:t xml:space="preserve">his defense and the documents relevant thereto and necessary in support of same.</w:t>
      </w:r>
    </w:p>
    <w:p w:rsidR="00000000" w:rsidDel="00000000" w:rsidP="00000000" w:rsidRDefault="00000000" w:rsidRPr="00000000" w14:paraId="00000048">
      <w:pPr>
        <w:widowControl w:val="0"/>
        <w:rPr>
          <w:vertAlign w:val="baseline"/>
        </w:rPr>
      </w:pPr>
      <w:r w:rsidDel="00000000" w:rsidR="00000000" w:rsidRPr="00000000">
        <w:rPr>
          <w:vertAlign w:val="baseline"/>
          <w:rtl w:val="0"/>
        </w:rPr>
        <w:tab/>
        <w:t xml:space="preserve">(13)</w:t>
        <w:tab/>
        <w:t xml:space="preserve">To the extent that specificity is required to demonstrate the materiality of </w:t>
      </w:r>
    </w:p>
    <w:p w:rsidR="00000000" w:rsidDel="00000000" w:rsidP="00000000" w:rsidRDefault="00000000" w:rsidRPr="00000000" w14:paraId="00000049">
      <w:pPr>
        <w:widowControl w:val="0"/>
        <w:rPr>
          <w:vertAlign w:val="baseline"/>
        </w:rPr>
      </w:pPr>
      <w:r w:rsidDel="00000000" w:rsidR="00000000" w:rsidRPr="00000000">
        <w:rPr>
          <w:vertAlign w:val="baseline"/>
          <w:rtl w:val="0"/>
        </w:rPr>
        <w:t xml:space="preserve">the requested information, see </w:t>
      </w:r>
      <w:r w:rsidDel="00000000" w:rsidR="00000000" w:rsidRPr="00000000">
        <w:rPr>
          <w:u w:val="single"/>
          <w:vertAlign w:val="baseline"/>
          <w:rtl w:val="0"/>
        </w:rPr>
        <w:t xml:space="preserve">United States v. Agurs</w:t>
      </w:r>
      <w:r w:rsidDel="00000000" w:rsidR="00000000" w:rsidRPr="00000000">
        <w:rPr>
          <w:vertAlign w:val="baseline"/>
          <w:rtl w:val="0"/>
        </w:rPr>
        <w:t xml:space="preserve">, 427 U.S. 97 (1976), the Defendant </w:t>
      </w:r>
    </w:p>
    <w:p w:rsidR="00000000" w:rsidDel="00000000" w:rsidP="00000000" w:rsidRDefault="00000000" w:rsidRPr="00000000" w14:paraId="0000004A">
      <w:pPr>
        <w:widowControl w:val="0"/>
        <w:rPr>
          <w:vertAlign w:val="baseline"/>
        </w:rPr>
      </w:pPr>
      <w:r w:rsidDel="00000000" w:rsidR="00000000" w:rsidRPr="00000000">
        <w:rPr>
          <w:vertAlign w:val="baseline"/>
          <w:rtl w:val="0"/>
        </w:rPr>
        <w:t xml:space="preserve">submits that this requirement is satisfied in this motion.</w:t>
      </w:r>
    </w:p>
    <w:p w:rsidR="00000000" w:rsidDel="00000000" w:rsidP="00000000" w:rsidRDefault="00000000" w:rsidRPr="00000000" w14:paraId="0000004B">
      <w:pPr>
        <w:widowControl w:val="0"/>
        <w:rPr>
          <w:vertAlign w:val="baseline"/>
        </w:rPr>
      </w:pPr>
      <w:r w:rsidDel="00000000" w:rsidR="00000000" w:rsidRPr="00000000">
        <w:rPr>
          <w:vertAlign w:val="baseline"/>
          <w:rtl w:val="0"/>
        </w:rPr>
        <w:tab/>
        <w:t xml:space="preserve">(14)</w:t>
        <w:tab/>
        <w:t xml:space="preserve">To disclose to counsel for the defense any and all evidence in the actual or </w:t>
      </w:r>
    </w:p>
    <w:p w:rsidR="00000000" w:rsidDel="00000000" w:rsidP="00000000" w:rsidRDefault="00000000" w:rsidRPr="00000000" w14:paraId="0000004C">
      <w:pPr>
        <w:widowControl w:val="0"/>
        <w:rPr>
          <w:vertAlign w:val="baseline"/>
        </w:rPr>
      </w:pPr>
      <w:r w:rsidDel="00000000" w:rsidR="00000000" w:rsidRPr="00000000">
        <w:rPr>
          <w:vertAlign w:val="baseline"/>
          <w:rtl w:val="0"/>
        </w:rPr>
        <w:t xml:space="preserve">constructive possession of the State which is of a favorable character for the Defendant in </w:t>
      </w:r>
    </w:p>
    <w:p w:rsidR="00000000" w:rsidDel="00000000" w:rsidP="00000000" w:rsidRDefault="00000000" w:rsidRPr="00000000" w14:paraId="0000004D">
      <w:pPr>
        <w:widowControl w:val="0"/>
        <w:rPr>
          <w:vertAlign w:val="baseline"/>
        </w:rPr>
      </w:pPr>
      <w:r w:rsidDel="00000000" w:rsidR="00000000" w:rsidRPr="00000000">
        <w:rPr>
          <w:vertAlign w:val="baseline"/>
          <w:rtl w:val="0"/>
        </w:rPr>
        <w:t xml:space="preserve">this case and material to the issue of guilt or innocence or to punishment in this case, </w:t>
      </w:r>
    </w:p>
    <w:p w:rsidR="00000000" w:rsidDel="00000000" w:rsidP="00000000" w:rsidRDefault="00000000" w:rsidRPr="00000000" w14:paraId="0000004E">
      <w:pPr>
        <w:widowControl w:val="0"/>
        <w:rPr>
          <w:vertAlign w:val="baseline"/>
        </w:rPr>
      </w:pPr>
      <w:r w:rsidDel="00000000" w:rsidR="00000000" w:rsidRPr="00000000">
        <w:rPr>
          <w:vertAlign w:val="baseline"/>
          <w:rtl w:val="0"/>
        </w:rPr>
        <w:t xml:space="preserve">pursuant to the due process clause of the Fourteenth Amendment to the United States </w:t>
      </w:r>
    </w:p>
    <w:p w:rsidR="00000000" w:rsidDel="00000000" w:rsidP="00000000" w:rsidRDefault="00000000" w:rsidRPr="00000000" w14:paraId="0000004F">
      <w:pPr>
        <w:widowControl w:val="0"/>
        <w:rPr>
          <w:vertAlign w:val="baseline"/>
        </w:rPr>
      </w:pPr>
      <w:r w:rsidDel="00000000" w:rsidR="00000000" w:rsidRPr="00000000">
        <w:rPr>
          <w:vertAlign w:val="baseline"/>
          <w:rtl w:val="0"/>
        </w:rPr>
        <w:t xml:space="preserve">Constitution, including, but not limited to, the following materials:</w:t>
      </w:r>
    </w:p>
    <w:p w:rsidR="00000000" w:rsidDel="00000000" w:rsidP="00000000" w:rsidRDefault="00000000" w:rsidRPr="00000000" w14:paraId="00000050">
      <w:pPr>
        <w:widowControl w:val="0"/>
        <w:rPr>
          <w:vertAlign w:val="baseline"/>
        </w:rPr>
      </w:pPr>
      <w:r w:rsidDel="00000000" w:rsidR="00000000" w:rsidRPr="00000000">
        <w:rPr>
          <w:vertAlign w:val="baseline"/>
          <w:rtl w:val="0"/>
        </w:rPr>
        <w:tab/>
        <w:tab/>
        <w:t xml:space="preserve">(a)  Any oral, written or recorded statements made by any person to the </w:t>
      </w:r>
    </w:p>
    <w:p w:rsidR="00000000" w:rsidDel="00000000" w:rsidP="00000000" w:rsidRDefault="00000000" w:rsidRPr="00000000" w14:paraId="00000051">
      <w:pPr>
        <w:widowControl w:val="0"/>
        <w:rPr>
          <w:vertAlign w:val="baseline"/>
        </w:rPr>
      </w:pPr>
      <w:r w:rsidDel="00000000" w:rsidR="00000000" w:rsidRPr="00000000">
        <w:rPr>
          <w:vertAlign w:val="baseline"/>
          <w:rtl w:val="0"/>
        </w:rPr>
        <w:t xml:space="preserve">police, to the Solicitor, or to the Grand Jury which tends to establish the Defendant’s </w:t>
      </w:r>
    </w:p>
    <w:p w:rsidR="00000000" w:rsidDel="00000000" w:rsidP="00000000" w:rsidRDefault="00000000" w:rsidRPr="00000000" w14:paraId="00000052">
      <w:pPr>
        <w:widowControl w:val="0"/>
        <w:rPr>
          <w:vertAlign w:val="baseline"/>
        </w:rPr>
      </w:pPr>
      <w:r w:rsidDel="00000000" w:rsidR="00000000" w:rsidRPr="00000000">
        <w:rPr>
          <w:vertAlign w:val="baseline"/>
          <w:rtl w:val="0"/>
        </w:rPr>
        <w:t xml:space="preserve">innocence, to mitigate punishment, or to impeach, discredit or contradict the testimony of </w:t>
      </w:r>
    </w:p>
    <w:p w:rsidR="00000000" w:rsidDel="00000000" w:rsidP="00000000" w:rsidRDefault="00000000" w:rsidRPr="00000000" w14:paraId="00000053">
      <w:pPr>
        <w:widowControl w:val="0"/>
        <w:rPr>
          <w:vertAlign w:val="baseline"/>
        </w:rPr>
      </w:pPr>
      <w:r w:rsidDel="00000000" w:rsidR="00000000" w:rsidRPr="00000000">
        <w:rPr>
          <w:vertAlign w:val="baseline"/>
          <w:rtl w:val="0"/>
        </w:rPr>
        <w:t xml:space="preserve">any witness whom the Government will call at the trial of the case.  </w:t>
      </w:r>
      <w:r w:rsidDel="00000000" w:rsidR="00000000" w:rsidRPr="00000000">
        <w:rPr>
          <w:u w:val="single"/>
          <w:vertAlign w:val="baseline"/>
          <w:rtl w:val="0"/>
        </w:rPr>
        <w:t xml:space="preserve">Brady v. Maryland</w:t>
      </w:r>
      <w:r w:rsidDel="00000000" w:rsidR="00000000" w:rsidRPr="00000000">
        <w:rPr>
          <w:vertAlign w:val="baseline"/>
          <w:rtl w:val="0"/>
        </w:rPr>
        <w:t xml:space="preserve">, </w:t>
      </w:r>
    </w:p>
    <w:p w:rsidR="00000000" w:rsidDel="00000000" w:rsidP="00000000" w:rsidRDefault="00000000" w:rsidRPr="00000000" w14:paraId="00000054">
      <w:pPr>
        <w:widowControl w:val="0"/>
        <w:rPr>
          <w:vertAlign w:val="baseline"/>
        </w:rPr>
      </w:pPr>
      <w:r w:rsidDel="00000000" w:rsidR="00000000" w:rsidRPr="00000000">
        <w:rPr>
          <w:vertAlign w:val="baseline"/>
          <w:rtl w:val="0"/>
        </w:rPr>
        <w:t xml:space="preserve">373 U.S. 83 (1963).</w:t>
      </w:r>
    </w:p>
    <w:p w:rsidR="00000000" w:rsidDel="00000000" w:rsidP="00000000" w:rsidRDefault="00000000" w:rsidRPr="00000000" w14:paraId="00000055">
      <w:pPr>
        <w:widowControl w:val="0"/>
        <w:rPr>
          <w:vertAlign w:val="baseline"/>
        </w:rPr>
      </w:pPr>
      <w:r w:rsidDel="00000000" w:rsidR="00000000" w:rsidRPr="00000000">
        <w:rPr>
          <w:vertAlign w:val="baseline"/>
          <w:rtl w:val="0"/>
        </w:rPr>
        <w:tab/>
        <w:tab/>
        <w:t xml:space="preserve">(b)  Any police investigation report made to the police which tends to </w:t>
      </w:r>
    </w:p>
    <w:p w:rsidR="00000000" w:rsidDel="00000000" w:rsidP="00000000" w:rsidRDefault="00000000" w:rsidRPr="00000000" w14:paraId="00000056">
      <w:pPr>
        <w:widowControl w:val="0"/>
        <w:rPr>
          <w:vertAlign w:val="baseline"/>
        </w:rPr>
      </w:pPr>
      <w:r w:rsidDel="00000000" w:rsidR="00000000" w:rsidRPr="00000000">
        <w:rPr>
          <w:vertAlign w:val="baseline"/>
          <w:rtl w:val="0"/>
        </w:rPr>
        <w:t xml:space="preserve">establish the Defendant’s innocence, to mitigate punishment, or to impeach, discredit, or </w:t>
      </w:r>
    </w:p>
    <w:p w:rsidR="00000000" w:rsidDel="00000000" w:rsidP="00000000" w:rsidRDefault="00000000" w:rsidRPr="00000000" w14:paraId="00000057">
      <w:pPr>
        <w:widowControl w:val="0"/>
        <w:rPr>
          <w:vertAlign w:val="baseline"/>
        </w:rPr>
      </w:pPr>
      <w:r w:rsidDel="00000000" w:rsidR="00000000" w:rsidRPr="00000000">
        <w:rPr>
          <w:vertAlign w:val="baseline"/>
          <w:rtl w:val="0"/>
        </w:rPr>
        <w:t xml:space="preserve">contradict the testimony of any witness whom the State will call at the trial of the case.  </w:t>
      </w:r>
    </w:p>
    <w:p w:rsidR="00000000" w:rsidDel="00000000" w:rsidP="00000000" w:rsidRDefault="00000000" w:rsidRPr="00000000" w14:paraId="00000058">
      <w:pPr>
        <w:widowControl w:val="0"/>
        <w:rPr>
          <w:vertAlign w:val="baseline"/>
        </w:rPr>
      </w:pPr>
      <w:r w:rsidDel="00000000" w:rsidR="00000000" w:rsidRPr="00000000">
        <w:rPr>
          <w:u w:val="single"/>
          <w:vertAlign w:val="baseline"/>
          <w:rtl w:val="0"/>
        </w:rPr>
        <w:t xml:space="preserve">Giles v. Maryland</w:t>
      </w:r>
      <w:r w:rsidDel="00000000" w:rsidR="00000000" w:rsidRPr="00000000">
        <w:rPr>
          <w:vertAlign w:val="baseline"/>
          <w:rtl w:val="0"/>
        </w:rPr>
        <w:t xml:space="preserve">, 386 U.S. 66. 87 S.Ct. 793 (1967).</w:t>
      </w:r>
    </w:p>
    <w:p w:rsidR="00000000" w:rsidDel="00000000" w:rsidP="00000000" w:rsidRDefault="00000000" w:rsidRPr="00000000" w14:paraId="00000059">
      <w:pPr>
        <w:widowControl w:val="0"/>
        <w:rPr>
          <w:vertAlign w:val="baseline"/>
        </w:rPr>
      </w:pPr>
      <w:r w:rsidDel="00000000" w:rsidR="00000000" w:rsidRPr="00000000">
        <w:rPr>
          <w:vertAlign w:val="baseline"/>
          <w:rtl w:val="0"/>
        </w:rPr>
        <w:tab/>
        <w:tab/>
        <w:t xml:space="preserve">(c)  The names and addresses of witnesses who might establish the </w:t>
      </w:r>
    </w:p>
    <w:p w:rsidR="00000000" w:rsidDel="00000000" w:rsidP="00000000" w:rsidRDefault="00000000" w:rsidRPr="00000000" w14:paraId="0000005A">
      <w:pPr>
        <w:widowControl w:val="0"/>
        <w:rPr>
          <w:vertAlign w:val="baseline"/>
        </w:rPr>
      </w:pPr>
      <w:r w:rsidDel="00000000" w:rsidR="00000000" w:rsidRPr="00000000">
        <w:rPr>
          <w:vertAlign w:val="baseline"/>
          <w:rtl w:val="0"/>
        </w:rPr>
        <w:t xml:space="preserve">Defendant’s innocence, mitigate punishment, or impeach, discredit, or contradict the </w:t>
      </w:r>
    </w:p>
    <w:p w:rsidR="00000000" w:rsidDel="00000000" w:rsidP="00000000" w:rsidRDefault="00000000" w:rsidRPr="00000000" w14:paraId="0000005B">
      <w:pPr>
        <w:widowControl w:val="0"/>
        <w:rPr>
          <w:vertAlign w:val="baseline"/>
        </w:rPr>
      </w:pPr>
      <w:r w:rsidDel="00000000" w:rsidR="00000000" w:rsidRPr="00000000">
        <w:rPr>
          <w:vertAlign w:val="baseline"/>
          <w:rtl w:val="0"/>
        </w:rPr>
        <w:t xml:space="preserve">testimony of any witness whom the State will call at the trial of the case.</w:t>
      </w:r>
    </w:p>
    <w:p w:rsidR="00000000" w:rsidDel="00000000" w:rsidP="00000000" w:rsidRDefault="00000000" w:rsidRPr="00000000" w14:paraId="0000005C">
      <w:pPr>
        <w:widowControl w:val="0"/>
        <w:rPr>
          <w:vertAlign w:val="baseline"/>
        </w:rPr>
      </w:pPr>
      <w:r w:rsidDel="00000000" w:rsidR="00000000" w:rsidRPr="00000000">
        <w:rPr>
          <w:vertAlign w:val="baseline"/>
          <w:rtl w:val="0"/>
        </w:rPr>
        <w:tab/>
        <w:tab/>
        <w:t xml:space="preserve">(d)  The names of any other person who may have been charged for the same crime that the Defendant is charged with.</w:t>
      </w:r>
    </w:p>
    <w:p w:rsidR="00000000" w:rsidDel="00000000" w:rsidP="00000000" w:rsidRDefault="00000000" w:rsidRPr="00000000" w14:paraId="0000005D">
      <w:pPr>
        <w:widowControl w:val="0"/>
        <w:rPr>
          <w:vertAlign w:val="baseline"/>
        </w:rPr>
      </w:pPr>
      <w:r w:rsidDel="00000000" w:rsidR="00000000" w:rsidRPr="00000000">
        <w:rPr>
          <w:vertAlign w:val="baseline"/>
          <w:rtl w:val="0"/>
        </w:rPr>
        <w:tab/>
        <w:tab/>
        <w:t xml:space="preserve">(e)  The results of and report as to the circumstances surrounding any polygraph test that may have been administered to the Defendant or any other witness in the case.  </w:t>
      </w:r>
    </w:p>
    <w:p w:rsidR="00000000" w:rsidDel="00000000" w:rsidP="00000000" w:rsidRDefault="00000000" w:rsidRPr="00000000" w14:paraId="0000005E">
      <w:pPr>
        <w:widowControl w:val="0"/>
        <w:rPr>
          <w:vertAlign w:val="baseline"/>
        </w:rPr>
      </w:pPr>
      <w:r w:rsidDel="00000000" w:rsidR="00000000" w:rsidRPr="00000000">
        <w:rPr>
          <w:vertAlign w:val="baseline"/>
          <w:rtl w:val="0"/>
        </w:rPr>
        <w:tab/>
        <w:tab/>
        <w:t xml:space="preserve">(f)  The results of, report as to the circumstances surrounding, and the method and guidelines which were followed during any line-up or show-up in this case, photographic or otherwise. </w:t>
      </w:r>
    </w:p>
    <w:p w:rsidR="00000000" w:rsidDel="00000000" w:rsidP="00000000" w:rsidRDefault="00000000" w:rsidRPr="00000000" w14:paraId="0000005F">
      <w:pPr>
        <w:widowControl w:val="0"/>
        <w:ind w:firstLine="720"/>
        <w:rPr>
          <w:vertAlign w:val="baseline"/>
        </w:rPr>
      </w:pPr>
      <w:r w:rsidDel="00000000" w:rsidR="00000000" w:rsidRPr="00000000">
        <w:rPr>
          <w:vertAlign w:val="baseline"/>
          <w:rtl w:val="0"/>
        </w:rPr>
        <w:t xml:space="preserve">(15)</w:t>
        <w:tab/>
        <w:t xml:space="preserve">Furthermore, if the above named charge is DUI or DUI-related, the Defendant requests, pursuant to S.C. Code § 56-5-2930 et seq.:</w:t>
      </w:r>
    </w:p>
    <w:p w:rsidR="00000000" w:rsidDel="00000000" w:rsidP="00000000" w:rsidRDefault="00000000" w:rsidRPr="00000000" w14:paraId="00000060">
      <w:pPr>
        <w:widowControl w:val="0"/>
        <w:rPr>
          <w:vertAlign w:val="baseline"/>
        </w:rPr>
      </w:pPr>
      <w:r w:rsidDel="00000000" w:rsidR="00000000" w:rsidRPr="00000000">
        <w:rPr>
          <w:vertAlign w:val="baseline"/>
          <w:rtl w:val="0"/>
        </w:rPr>
        <w:tab/>
        <w:tab/>
        <w:t xml:space="preserve">(a)</w:t>
        <w:tab/>
        <w:t xml:space="preserve">A written report by the arresting officer including the time of arrest, the time of any tests, and the results of any tests, pursuant to S.C. Code § 56-5-2950(d).</w:t>
      </w:r>
    </w:p>
    <w:p w:rsidR="00000000" w:rsidDel="00000000" w:rsidP="00000000" w:rsidRDefault="00000000" w:rsidRPr="00000000" w14:paraId="00000061">
      <w:pPr>
        <w:widowControl w:val="0"/>
        <w:rPr>
          <w:vertAlign w:val="baseline"/>
        </w:rPr>
      </w:pPr>
      <w:r w:rsidDel="00000000" w:rsidR="00000000" w:rsidRPr="00000000">
        <w:rPr>
          <w:vertAlign w:val="baseline"/>
          <w:rtl w:val="0"/>
        </w:rPr>
        <w:tab/>
        <w:tab/>
        <w:t xml:space="preserve">(b)</w:t>
        <w:tab/>
        <w:t xml:space="preserve">The qualifications of any individual who administered tests or took samples, pursuant to S.C. Code § 56-5-2950.</w:t>
      </w:r>
    </w:p>
    <w:p w:rsidR="00000000" w:rsidDel="00000000" w:rsidP="00000000" w:rsidRDefault="00000000" w:rsidRPr="00000000" w14:paraId="00000062">
      <w:pPr>
        <w:widowControl w:val="0"/>
        <w:rPr>
          <w:vertAlign w:val="baseline"/>
        </w:rPr>
      </w:pPr>
      <w:r w:rsidDel="00000000" w:rsidR="00000000" w:rsidRPr="00000000">
        <w:rPr>
          <w:vertAlign w:val="baseline"/>
          <w:rtl w:val="0"/>
        </w:rPr>
        <w:tab/>
        <w:tab/>
        <w:t xml:space="preserve">(c)</w:t>
        <w:tab/>
        <w:t xml:space="preserve">A detailed record of malfunctions, repairs, complaints, or other problems regarding breath testing devices, pursuant to S.C. Code § 56-5-2954.</w:t>
      </w:r>
    </w:p>
    <w:p w:rsidR="00000000" w:rsidDel="00000000" w:rsidP="00000000" w:rsidRDefault="00000000" w:rsidRPr="00000000" w14:paraId="00000063">
      <w:pPr>
        <w:widowControl w:val="0"/>
        <w:rPr>
          <w:vertAlign w:val="baseline"/>
        </w:rPr>
      </w:pPr>
      <w:r w:rsidDel="00000000" w:rsidR="00000000" w:rsidRPr="00000000">
        <w:rPr>
          <w:vertAlign w:val="baseline"/>
          <w:rtl w:val="0"/>
        </w:rPr>
        <w:tab/>
        <w:tab/>
        <w:t xml:space="preserve">(d)</w:t>
        <w:tab/>
        <w:t xml:space="preserve">Videotape of the Defendant’s conduct at the incident site and the breath testing site, pursuant to S.C. Code § 56-5-2953.</w:t>
      </w:r>
    </w:p>
    <w:p w:rsidR="00000000" w:rsidDel="00000000" w:rsidP="00000000" w:rsidRDefault="00000000" w:rsidRPr="00000000" w14:paraId="00000064">
      <w:pPr>
        <w:widowControl w:val="0"/>
        <w:rPr>
          <w:vertAlign w:val="baseline"/>
        </w:rPr>
      </w:pPr>
      <w:r w:rsidDel="00000000" w:rsidR="00000000" w:rsidRPr="00000000">
        <w:rPr>
          <w:vertAlign w:val="baseline"/>
          <w:rtl w:val="0"/>
        </w:rPr>
        <w:tab/>
        <w:tab/>
        <w:t xml:space="preserve">(e)</w:t>
        <w:tab/>
        <w:t xml:space="preserve">Documentation that the Defendant was notified of his right to all hearings provided for under S.C. Code § 56-5-2950.</w:t>
      </w:r>
    </w:p>
    <w:p w:rsidR="00000000" w:rsidDel="00000000" w:rsidP="00000000" w:rsidRDefault="00000000" w:rsidRPr="00000000" w14:paraId="00000065">
      <w:pPr>
        <w:widowControl w:val="0"/>
        <w:rPr>
          <w:vertAlign w:val="baseline"/>
        </w:rPr>
      </w:pPr>
      <w:r w:rsidDel="00000000" w:rsidR="00000000" w:rsidRPr="00000000">
        <w:rPr>
          <w:vertAlign w:val="baseline"/>
          <w:rtl w:val="0"/>
        </w:rPr>
        <w:tab/>
        <w:tab/>
        <w:t xml:space="preserve">(f)</w:t>
        <w:tab/>
        <w:t xml:space="preserve">The results of the eight one-hundredths of one percent simulator test which is required under S.C. Code § 56-5-2950.</w:t>
      </w:r>
    </w:p>
    <w:p w:rsidR="00000000" w:rsidDel="00000000" w:rsidP="00000000" w:rsidRDefault="00000000" w:rsidRPr="00000000" w14:paraId="00000066">
      <w:pPr>
        <w:widowControl w:val="0"/>
        <w:rPr>
          <w:vertAlign w:val="baseline"/>
        </w:rPr>
      </w:pPr>
      <w:r w:rsidDel="00000000" w:rsidR="00000000" w:rsidRPr="00000000">
        <w:rPr>
          <w:vertAlign w:val="baseline"/>
          <w:rtl w:val="0"/>
        </w:rPr>
        <w:tab/>
        <w:tab/>
        <w:t xml:space="preserve">(g)</w:t>
        <w:tab/>
        <w:t xml:space="preserve">Any other materials which the Defendant is entitled to under law.</w:t>
      </w:r>
    </w:p>
    <w:p w:rsidR="00000000" w:rsidDel="00000000" w:rsidP="00000000" w:rsidRDefault="00000000" w:rsidRPr="00000000" w14:paraId="00000067">
      <w:pPr>
        <w:widowControl w:val="0"/>
        <w:ind w:firstLine="720"/>
        <w:rPr>
          <w:vertAlign w:val="baseline"/>
        </w:rPr>
      </w:pPr>
      <w:r w:rsidDel="00000000" w:rsidR="00000000" w:rsidRPr="00000000">
        <w:rPr>
          <w:vertAlign w:val="baseline"/>
          <w:rtl w:val="0"/>
        </w:rPr>
        <w:t xml:space="preserve">(16)</w:t>
        <w:tab/>
        <w:t xml:space="preserve">Furthermore, if there are any controlled substances or other substances regulated by Title 44, Chapter 53 of the Code of Laws or 61-4 of the Department of Health and Environmental Control, or any evidence requiring chain of custody, the Defendant objects to any chain of custody being proven by written affidavit and insists upon the establishment of the chain of custody by live testimony of all parties concerned, pursuant to Rule 6(b) of the South Carolina Rules of Criminal Procedure.  </w:t>
      </w:r>
    </w:p>
    <w:p w:rsidR="00000000" w:rsidDel="00000000" w:rsidP="00000000" w:rsidRDefault="00000000" w:rsidRPr="00000000" w14:paraId="00000068">
      <w:pPr>
        <w:widowControl w:val="0"/>
        <w:rPr>
          <w:vertAlign w:val="baseline"/>
        </w:rPr>
      </w:pPr>
      <w:r w:rsidDel="00000000" w:rsidR="00000000" w:rsidRPr="00000000">
        <w:rPr>
          <w:vertAlign w:val="baseline"/>
          <w:rtl w:val="0"/>
        </w:rPr>
        <w:tab/>
        <w:t xml:space="preserve">(17)</w:t>
        <w:tab/>
        <w:t xml:space="preserve">The Defendant also objects to any physical evidence of a controlled substance or other substance regulated by Title 44, Chapter 53 of the Code of Laws or 61-4 of the Department of Health and Environmental Control being established by report of a chemist or analyst, and insists upon the establishment of any such physical evidence by live expert testimony, pursuant to Rule 6(a) of the South Carolina Rules of Criminal Procedure.    </w:t>
      </w:r>
    </w:p>
    <w:p w:rsidR="00000000" w:rsidDel="00000000" w:rsidP="00000000" w:rsidRDefault="00000000" w:rsidRPr="00000000" w14:paraId="00000069">
      <w:pPr>
        <w:widowControl w:val="0"/>
        <w:rPr>
          <w:vertAlign w:val="baseline"/>
        </w:rPr>
      </w:pPr>
      <w:r w:rsidDel="00000000" w:rsidR="00000000" w:rsidRPr="00000000">
        <w:rPr>
          <w:vertAlign w:val="baseline"/>
          <w:rtl w:val="0"/>
        </w:rPr>
        <w:tab/>
        <w:t xml:space="preserve">(18)</w:t>
        <w:tab/>
        <w:t xml:space="preserve">This request is a continuing request for all such discoverable information as it becomes known to the Solicitor or any Prosecution agents.</w:t>
      </w:r>
    </w:p>
    <w:p w:rsidR="00000000" w:rsidDel="00000000" w:rsidP="00000000" w:rsidRDefault="00000000" w:rsidRPr="00000000" w14:paraId="0000006A">
      <w:pPr>
        <w:widowControl w:val="0"/>
        <w:rPr>
          <w:vertAlign w:val="baseline"/>
        </w:rPr>
      </w:pPr>
      <w:r w:rsidDel="00000000" w:rsidR="00000000" w:rsidRPr="00000000">
        <w:rPr>
          <w:vertAlign w:val="baseline"/>
          <w:rtl w:val="0"/>
        </w:rPr>
        <w:tab/>
        <w:t xml:space="preserve">(19)</w:t>
        <w:tab/>
        <w:t xml:space="preserve">The Defendant hereby asserts his Fifth Amendment right to remain silent and Sixth Amendment right to counsel, and does not wish to be questioned in the absence of counsel, pursuant to </w:t>
      </w:r>
      <w:r w:rsidDel="00000000" w:rsidR="00000000" w:rsidRPr="00000000">
        <w:rPr>
          <w:u w:val="single"/>
          <w:vertAlign w:val="baseline"/>
          <w:rtl w:val="0"/>
        </w:rPr>
        <w:t xml:space="preserve">McNeil v. Wisconsin</w:t>
      </w:r>
      <w:r w:rsidDel="00000000" w:rsidR="00000000" w:rsidRPr="00000000">
        <w:rPr>
          <w:vertAlign w:val="baseline"/>
          <w:rtl w:val="0"/>
        </w:rPr>
        <w:t xml:space="preserve">, 111 S. Ct. 220 (1991) and</w:t>
      </w:r>
    </w:p>
    <w:p w:rsidR="00000000" w:rsidDel="00000000" w:rsidP="00000000" w:rsidRDefault="00000000" w:rsidRPr="00000000" w14:paraId="0000006B">
      <w:pPr>
        <w:widowControl w:val="0"/>
        <w:rPr>
          <w:vertAlign w:val="baseline"/>
        </w:rPr>
      </w:pPr>
      <w:r w:rsidDel="00000000" w:rsidR="00000000" w:rsidRPr="00000000">
        <w:rPr>
          <w:u w:val="single"/>
          <w:vertAlign w:val="baseline"/>
          <w:rtl w:val="0"/>
        </w:rPr>
        <w:t xml:space="preserve">Edwards v. Arizona</w:t>
      </w:r>
      <w:r w:rsidDel="00000000" w:rsidR="00000000" w:rsidRPr="00000000">
        <w:rPr>
          <w:vertAlign w:val="baseline"/>
          <w:rtl w:val="0"/>
        </w:rPr>
        <w:t xml:space="preserve">, 451 U.S. 477 (1981), U.S. 477(1981), U.S. Constitution Amend. V </w:t>
      </w:r>
    </w:p>
    <w:p w:rsidR="00000000" w:rsidDel="00000000" w:rsidP="00000000" w:rsidRDefault="00000000" w:rsidRPr="00000000" w14:paraId="0000006C">
      <w:pPr>
        <w:widowControl w:val="0"/>
        <w:rPr>
          <w:vertAlign w:val="baseline"/>
        </w:rPr>
      </w:pPr>
      <w:r w:rsidDel="00000000" w:rsidR="00000000" w:rsidRPr="00000000">
        <w:rPr>
          <w:vertAlign w:val="baseline"/>
          <w:rtl w:val="0"/>
        </w:rPr>
        <w:t xml:space="preserve">and VI, S.C. Constitution Art. I 3, 12, 14.</w:t>
      </w:r>
    </w:p>
    <w:p w:rsidR="00000000" w:rsidDel="00000000" w:rsidP="00000000" w:rsidRDefault="00000000" w:rsidRPr="00000000" w14:paraId="0000006D">
      <w:pPr>
        <w:widowControl w:val="0"/>
        <w:rPr>
          <w:vertAlign w:val="baseline"/>
        </w:rPr>
      </w:pPr>
      <w:r w:rsidDel="00000000" w:rsidR="00000000" w:rsidRPr="00000000">
        <w:rPr>
          <w:vertAlign w:val="baseline"/>
          <w:rtl w:val="0"/>
        </w:rPr>
        <w:tab/>
        <w:t xml:space="preserve">(20)</w:t>
        <w:tab/>
        <w:t xml:space="preserve">Furthermore, if the above-named charges relate to a speeding ticket, the Defendant requests all documentation concerning radar equipment, certification, or training in this matter.  This information would include:</w:t>
      </w:r>
    </w:p>
    <w:p w:rsidR="00000000" w:rsidDel="00000000" w:rsidP="00000000" w:rsidRDefault="00000000" w:rsidRPr="00000000" w14:paraId="0000006E">
      <w:pPr>
        <w:widowControl w:val="0"/>
        <w:rPr>
          <w:vertAlign w:val="baseline"/>
        </w:rPr>
      </w:pPr>
      <w:r w:rsidDel="00000000" w:rsidR="00000000" w:rsidRPr="00000000">
        <w:rPr>
          <w:vertAlign w:val="baseline"/>
          <w:rtl w:val="0"/>
        </w:rPr>
        <w:tab/>
        <w:tab/>
        <w:t xml:space="preserve">(a)</w:t>
        <w:tab/>
        <w:t xml:space="preserve">The manufacturer’s name, serial number, model and any other identifying symbols for the particular piece of radio positioning equipment used in the above captioned case;</w:t>
      </w:r>
    </w:p>
    <w:p w:rsidR="00000000" w:rsidDel="00000000" w:rsidP="00000000" w:rsidRDefault="00000000" w:rsidRPr="00000000" w14:paraId="0000006F">
      <w:pPr>
        <w:rPr>
          <w:vertAlign w:val="baseline"/>
        </w:rPr>
      </w:pPr>
      <w:r w:rsidDel="00000000" w:rsidR="00000000" w:rsidRPr="00000000">
        <w:rPr>
          <w:vertAlign w:val="baseline"/>
          <w:rtl w:val="0"/>
        </w:rPr>
        <w:tab/>
        <w:tab/>
        <w:t xml:space="preserve">(b)</w:t>
        <w:tab/>
        <w:t xml:space="preserve">A copy of the South Carolina Highway Patrol’s Federal Communications Commission Radio positioning license, showing the license number, date of expiration, authorized frequencies and number of units licensed at the time of the above captioned citation;</w:t>
      </w:r>
    </w:p>
    <w:p w:rsidR="00000000" w:rsidDel="00000000" w:rsidP="00000000" w:rsidRDefault="00000000" w:rsidRPr="00000000" w14:paraId="00000070">
      <w:pPr>
        <w:widowControl w:val="0"/>
        <w:numPr>
          <w:ilvl w:val="0"/>
          <w:numId w:val="1"/>
        </w:numPr>
        <w:ind w:left="1800" w:hanging="360"/>
        <w:rPr>
          <w:vertAlign w:val="baseline"/>
        </w:rPr>
      </w:pPr>
      <w:r w:rsidDel="00000000" w:rsidR="00000000" w:rsidRPr="00000000">
        <w:rPr>
          <w:vertAlign w:val="baseline"/>
          <w:rtl w:val="0"/>
        </w:rPr>
        <w:t xml:space="preserve">The actual radar unit in question;</w:t>
      </w:r>
    </w:p>
    <w:p w:rsidR="00000000" w:rsidDel="00000000" w:rsidP="00000000" w:rsidRDefault="00000000" w:rsidRPr="00000000" w14:paraId="00000071">
      <w:pPr>
        <w:widowControl w:val="0"/>
        <w:numPr>
          <w:ilvl w:val="0"/>
          <w:numId w:val="1"/>
        </w:numPr>
        <w:ind w:left="1800" w:hanging="360"/>
        <w:rPr>
          <w:vertAlign w:val="baseline"/>
        </w:rPr>
      </w:pPr>
      <w:r w:rsidDel="00000000" w:rsidR="00000000" w:rsidRPr="00000000">
        <w:rPr>
          <w:vertAlign w:val="baseline"/>
          <w:rtl w:val="0"/>
        </w:rPr>
        <w:t xml:space="preserve">The arresting officer’s training records in reference to the radar unit in question;</w:t>
      </w:r>
    </w:p>
    <w:p w:rsidR="00000000" w:rsidDel="00000000" w:rsidP="00000000" w:rsidRDefault="00000000" w:rsidRPr="00000000" w14:paraId="00000072">
      <w:pPr>
        <w:widowControl w:val="0"/>
        <w:numPr>
          <w:ilvl w:val="0"/>
          <w:numId w:val="1"/>
        </w:numPr>
        <w:ind w:left="1800" w:hanging="360"/>
        <w:rPr>
          <w:vertAlign w:val="baseline"/>
        </w:rPr>
      </w:pPr>
      <w:r w:rsidDel="00000000" w:rsidR="00000000" w:rsidRPr="00000000">
        <w:rPr>
          <w:vertAlign w:val="baseline"/>
          <w:rtl w:val="0"/>
        </w:rPr>
        <w:t xml:space="preserve">The radar unit’s calibration and maintenance records;</w:t>
      </w:r>
    </w:p>
    <w:p w:rsidR="00000000" w:rsidDel="00000000" w:rsidP="00000000" w:rsidRDefault="00000000" w:rsidRPr="00000000" w14:paraId="00000073">
      <w:pPr>
        <w:widowControl w:val="0"/>
        <w:numPr>
          <w:ilvl w:val="0"/>
          <w:numId w:val="1"/>
        </w:numPr>
        <w:ind w:left="1800" w:hanging="360"/>
        <w:rPr>
          <w:vertAlign w:val="baseline"/>
        </w:rPr>
      </w:pPr>
      <w:r w:rsidDel="00000000" w:rsidR="00000000" w:rsidRPr="00000000">
        <w:rPr>
          <w:vertAlign w:val="baseline"/>
          <w:rtl w:val="0"/>
        </w:rPr>
        <w:t xml:space="preserve">The officer’s daily log of activities for the date of the citation in question;</w:t>
      </w:r>
    </w:p>
    <w:p w:rsidR="00000000" w:rsidDel="00000000" w:rsidP="00000000" w:rsidRDefault="00000000" w:rsidRPr="00000000" w14:paraId="00000074">
      <w:pPr>
        <w:widowControl w:val="0"/>
        <w:numPr>
          <w:ilvl w:val="0"/>
          <w:numId w:val="1"/>
        </w:numPr>
        <w:tabs>
          <w:tab w:val="left" w:leader="none" w:pos="-720"/>
          <w:tab w:val="left" w:leader="none" w:pos="0"/>
          <w:tab w:val="left" w:leader="none" w:pos="720"/>
        </w:tabs>
        <w:ind w:left="1800" w:right="1440" w:hanging="360"/>
        <w:jc w:val="both"/>
        <w:rPr>
          <w:vertAlign w:val="baseline"/>
        </w:rPr>
      </w:pPr>
      <w:r w:rsidDel="00000000" w:rsidR="00000000" w:rsidRPr="00000000">
        <w:rPr>
          <w:vertAlign w:val="baseline"/>
          <w:rtl w:val="0"/>
        </w:rPr>
        <w:t xml:space="preserve">A complete list of all citations used by that officer for the day, including citation number, location and speed cited;</w:t>
      </w:r>
    </w:p>
    <w:p w:rsidR="00000000" w:rsidDel="00000000" w:rsidP="00000000" w:rsidRDefault="00000000" w:rsidRPr="00000000" w14:paraId="00000075">
      <w:pPr>
        <w:widowControl w:val="0"/>
        <w:numPr>
          <w:ilvl w:val="0"/>
          <w:numId w:val="1"/>
        </w:numPr>
        <w:ind w:left="1800" w:hanging="360"/>
        <w:rPr>
          <w:vertAlign w:val="baseline"/>
        </w:rPr>
      </w:pPr>
      <w:r w:rsidDel="00000000" w:rsidR="00000000" w:rsidRPr="00000000">
        <w:rPr>
          <w:vertAlign w:val="baseline"/>
          <w:rtl w:val="0"/>
        </w:rPr>
        <w:t xml:space="preserve">The tuning fork or forks used in the calibration of the radar unit along with their certificates of calibration;</w:t>
      </w:r>
    </w:p>
    <w:p w:rsidR="00000000" w:rsidDel="00000000" w:rsidP="00000000" w:rsidRDefault="00000000" w:rsidRPr="00000000" w14:paraId="00000076">
      <w:pPr>
        <w:widowControl w:val="0"/>
        <w:numPr>
          <w:ilvl w:val="0"/>
          <w:numId w:val="1"/>
        </w:numPr>
        <w:ind w:left="1800" w:hanging="360"/>
        <w:rPr>
          <w:vertAlign w:val="baseline"/>
        </w:rPr>
      </w:pPr>
      <w:r w:rsidDel="00000000" w:rsidR="00000000" w:rsidRPr="00000000">
        <w:rPr>
          <w:vertAlign w:val="baseline"/>
          <w:rtl w:val="0"/>
        </w:rPr>
        <w:t xml:space="preserve">A complete list of makes, models and serial numbers of all radar units in use by the South Carolina Highway Patrol;</w:t>
      </w:r>
    </w:p>
    <w:p w:rsidR="00000000" w:rsidDel="00000000" w:rsidP="00000000" w:rsidRDefault="00000000" w:rsidRPr="00000000" w14:paraId="00000077">
      <w:pPr>
        <w:widowControl w:val="0"/>
        <w:numPr>
          <w:ilvl w:val="0"/>
          <w:numId w:val="1"/>
        </w:numPr>
        <w:ind w:left="1800" w:hanging="360"/>
        <w:rPr>
          <w:vertAlign w:val="baseline"/>
        </w:rPr>
      </w:pPr>
      <w:r w:rsidDel="00000000" w:rsidR="00000000" w:rsidRPr="00000000">
        <w:rPr>
          <w:vertAlign w:val="baseline"/>
          <w:rtl w:val="0"/>
        </w:rPr>
        <w:t xml:space="preserve">Any and all information, written, audio or visual used by the agency in training operators of radar equipment during the last five years;</w:t>
      </w:r>
    </w:p>
    <w:p w:rsidR="00000000" w:rsidDel="00000000" w:rsidP="00000000" w:rsidRDefault="00000000" w:rsidRPr="00000000" w14:paraId="00000078">
      <w:pPr>
        <w:widowControl w:val="0"/>
        <w:numPr>
          <w:ilvl w:val="0"/>
          <w:numId w:val="1"/>
        </w:numPr>
        <w:ind w:left="1800" w:hanging="360"/>
        <w:rPr>
          <w:vertAlign w:val="baseline"/>
        </w:rPr>
      </w:pPr>
      <w:r w:rsidDel="00000000" w:rsidR="00000000" w:rsidRPr="00000000">
        <w:rPr>
          <w:vertAlign w:val="baseline"/>
          <w:rtl w:val="0"/>
        </w:rPr>
        <w:t xml:space="preserve">Any and all charts, diagrams and blueprints of the radar in question.</w:t>
      </w:r>
    </w:p>
    <w:p w:rsidR="00000000" w:rsidDel="00000000" w:rsidP="00000000" w:rsidRDefault="00000000" w:rsidRPr="00000000" w14:paraId="00000079">
      <w:pPr>
        <w:widowControl w:val="0"/>
        <w:rPr>
          <w:vertAlign w:val="baseline"/>
        </w:rPr>
      </w:pPr>
      <w:r w:rsidDel="00000000" w:rsidR="00000000" w:rsidRPr="00000000">
        <w:rPr>
          <w:vertAlign w:val="baseline"/>
          <w:rtl w:val="0"/>
        </w:rPr>
        <w:t xml:space="preserve"> </w:t>
      </w:r>
    </w:p>
    <w:p w:rsidR="00000000" w:rsidDel="00000000" w:rsidP="00000000" w:rsidRDefault="00000000" w:rsidRPr="00000000" w14:paraId="0000007A">
      <w:pPr>
        <w:widowControl w:val="0"/>
        <w:rPr>
          <w:vertAlign w:val="baseline"/>
        </w:rPr>
      </w:pPr>
      <w:r w:rsidDel="00000000" w:rsidR="00000000" w:rsidRPr="00000000">
        <w:rPr>
          <w:vertAlign w:val="baseline"/>
          <w:rtl w:val="0"/>
        </w:rPr>
        <w:tab/>
        <w:t xml:space="preserve">For purposes of this motion, the Defendant asserts that any item requested in the above paragraphs is material to the preparation of the defense in this case.</w:t>
      </w:r>
    </w:p>
    <w:p w:rsidR="00000000" w:rsidDel="00000000" w:rsidP="00000000" w:rsidRDefault="00000000" w:rsidRPr="00000000" w14:paraId="0000007B">
      <w:pPr>
        <w:widowControl w:val="0"/>
        <w:rPr>
          <w:vertAlign w:val="baseline"/>
        </w:rPr>
      </w:pPr>
      <w:r w:rsidDel="00000000" w:rsidR="00000000" w:rsidRPr="00000000">
        <w:rPr>
          <w:vertAlign w:val="baseline"/>
          <w:rtl w:val="0"/>
        </w:rPr>
        <w:tab/>
        <w:t xml:space="preserve">The Defendant further moves that compliance with the foregoing request be made </w:t>
      </w:r>
    </w:p>
    <w:p w:rsidR="00000000" w:rsidDel="00000000" w:rsidP="00000000" w:rsidRDefault="00000000" w:rsidRPr="00000000" w14:paraId="0000007C">
      <w:pPr>
        <w:widowControl w:val="0"/>
        <w:rPr>
          <w:vertAlign w:val="baseline"/>
        </w:rPr>
      </w:pPr>
      <w:r w:rsidDel="00000000" w:rsidR="00000000" w:rsidRPr="00000000">
        <w:rPr>
          <w:vertAlign w:val="baseline"/>
          <w:rtl w:val="0"/>
        </w:rPr>
        <w:t xml:space="preserve">within thirty (30) days from the service of this motion, and upon failure of the prosecution to so comply, the Defendant will move before the Presiding Judge of  this Court, by Notice and Motion, for an Order prohibiting the prosecution from introducing at trial evidence not disclosed, and if the foregoing is denied, an Order permitting the discovery and inspection requested, or a continuance of the trial, or such Order as the Court in its discretion deems just under the circumstances.</w:t>
      </w:r>
    </w:p>
    <w:p w:rsidR="00000000" w:rsidDel="00000000" w:rsidP="00000000" w:rsidRDefault="00000000" w:rsidRPr="00000000" w14:paraId="0000007D">
      <w:pPr>
        <w:widowControl w:val="0"/>
        <w:rPr>
          <w:vertAlign w:val="baseline"/>
        </w:rPr>
      </w:pPr>
      <w:r w:rsidDel="00000000" w:rsidR="00000000" w:rsidRPr="00000000">
        <w:rPr>
          <w:rtl w:val="0"/>
        </w:rPr>
      </w:r>
    </w:p>
    <w:p w:rsidR="00000000" w:rsidDel="00000000" w:rsidP="00000000" w:rsidRDefault="00000000" w:rsidRPr="00000000" w14:paraId="0000007E">
      <w:pPr>
        <w:widowControl w:val="0"/>
        <w:rPr>
          <w:vertAlign w:val="baseline"/>
        </w:rPr>
      </w:pPr>
      <w:r w:rsidDel="00000000" w:rsidR="00000000" w:rsidRPr="00000000">
        <w:rPr>
          <w:vertAlign w:val="baseline"/>
          <w:rtl w:val="0"/>
        </w:rPr>
        <w:t xml:space="preserve">The Defendant hereby asserts his right to a speedy trial, under the Sixth and Fourteenth Amendments of the United States Constitution and Article One, Section Fourteen of the South Carolina Constitution.  </w:t>
      </w:r>
    </w:p>
    <w:p w:rsidR="00000000" w:rsidDel="00000000" w:rsidP="00000000" w:rsidRDefault="00000000" w:rsidRPr="00000000" w14:paraId="0000007F">
      <w:pPr>
        <w:widowControl w:val="0"/>
        <w:rPr>
          <w:vertAlign w:val="baseline"/>
        </w:rPr>
      </w:pPr>
      <w:r w:rsidDel="00000000" w:rsidR="00000000" w:rsidRPr="00000000">
        <w:rPr>
          <w:vertAlign w:val="baseline"/>
          <w:rtl w:val="0"/>
        </w:rPr>
        <w:tab/>
        <w:tab/>
        <w:tab/>
        <w:tab/>
        <w:tab/>
        <w:tab/>
        <w:tab/>
      </w:r>
    </w:p>
    <w:p w:rsidR="00000000" w:rsidDel="00000000" w:rsidP="00000000" w:rsidRDefault="00000000" w:rsidRPr="00000000" w14:paraId="00000080">
      <w:pPr>
        <w:widowControl w:val="0"/>
        <w:rPr>
          <w:vertAlign w:val="baseline"/>
        </w:rPr>
      </w:pPr>
      <w:r w:rsidDel="00000000" w:rsidR="00000000" w:rsidRPr="00000000">
        <w:rPr>
          <w:vertAlign w:val="baseline"/>
          <w:rtl w:val="0"/>
        </w:rPr>
        <w:tab/>
        <w:tab/>
        <w:tab/>
        <w:tab/>
        <w:tab/>
        <w:tab/>
        <w:tab/>
      </w:r>
    </w:p>
    <w:p w:rsidR="00000000" w:rsidDel="00000000" w:rsidP="00000000" w:rsidRDefault="00000000" w:rsidRPr="00000000" w14:paraId="00000081">
      <w:pPr>
        <w:widowControl w:val="0"/>
        <w:rPr>
          <w:vertAlign w:val="baseline"/>
        </w:rPr>
      </w:pPr>
      <w:r w:rsidDel="00000000" w:rsidR="00000000" w:rsidRPr="00000000">
        <w:rPr>
          <w:vertAlign w:val="baseline"/>
          <w:rtl w:val="0"/>
        </w:rPr>
        <w:tab/>
        <w:tab/>
        <w:tab/>
        <w:tab/>
        <w:tab/>
        <w:tab/>
        <w:tab/>
        <w:t xml:space="preserve">Respectfully submitted,</w:t>
      </w:r>
    </w:p>
    <w:p w:rsidR="00000000" w:rsidDel="00000000" w:rsidP="00000000" w:rsidRDefault="00000000" w:rsidRPr="00000000" w14:paraId="00000082">
      <w:pPr>
        <w:widowControl w:val="0"/>
        <w:rPr>
          <w:vertAlign w:val="baseline"/>
        </w:rPr>
      </w:pPr>
      <w:r w:rsidDel="00000000" w:rsidR="00000000" w:rsidRPr="00000000">
        <w:rPr>
          <w:vertAlign w:val="baseline"/>
          <w:rtl w:val="0"/>
        </w:rPr>
        <w:tab/>
        <w:tab/>
        <w:tab/>
        <w:tab/>
        <w:tab/>
      </w:r>
    </w:p>
    <w:p w:rsidR="00000000" w:rsidDel="00000000" w:rsidP="00000000" w:rsidRDefault="00000000" w:rsidRPr="00000000" w14:paraId="00000083">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firstLine="2880"/>
        <w:rPr>
          <w:vertAlign w:val="baseline"/>
        </w:rPr>
      </w:pPr>
      <w:r w:rsidDel="00000000" w:rsidR="00000000" w:rsidRPr="00000000">
        <w:rPr>
          <w:vertAlign w:val="baseline"/>
          <w:rtl w:val="0"/>
        </w:rPr>
        <w:tab/>
        <w:t xml:space="preserve">________________________</w:t>
        <w:tab/>
        <w:tab/>
        <w:tab/>
        <w:tab/>
        <w:tab/>
        <w:tab/>
        <w:tab/>
        <w:tab/>
        <w:tab/>
        <w:tab/>
        <w:tab/>
        <w:tab/>
        <w:tab/>
        <w:tab/>
        <w:tab/>
        <w:tab/>
        <w:t xml:space="preserve">Attorneys for the Defendant</w:t>
      </w:r>
    </w:p>
    <w:p w:rsidR="00000000" w:rsidDel="00000000" w:rsidP="00000000" w:rsidRDefault="00000000" w:rsidRPr="00000000" w14:paraId="00000084">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vertAlign w:val="baseline"/>
        </w:rPr>
      </w:pPr>
      <w:r w:rsidDel="00000000" w:rsidR="00000000" w:rsidRPr="00000000">
        <w:rPr>
          <w:vertAlign w:val="baseline"/>
          <w:rtl w:val="0"/>
        </w:rPr>
        <w:tab/>
        <w:tab/>
        <w:tab/>
        <w:tab/>
        <w:tab/>
        <w:tab/>
        <w:tab/>
        <w:tab/>
        <w:tab/>
        <w:tab/>
        <w:tab/>
        <w:tab/>
        <w:tab/>
        <w:tab/>
        <w:tab/>
        <w:tab/>
      </w:r>
    </w:p>
    <w:p w:rsidR="00000000" w:rsidDel="00000000" w:rsidP="00000000" w:rsidRDefault="00000000" w:rsidRPr="00000000" w14:paraId="00000085">
      <w:pPr>
        <w:widowControl w:val="0"/>
        <w:tabs>
          <w:tab w:val="left" w:leader="none" w:pos="0"/>
          <w:tab w:val="left" w:leader="none" w:pos="6480"/>
        </w:tabs>
        <w:rPr>
          <w:vertAlign w:val="baseline"/>
        </w:rPr>
      </w:pPr>
      <w:r w:rsidDel="00000000" w:rsidR="00000000" w:rsidRPr="00000000">
        <w:rPr>
          <w:vertAlign w:val="baseline"/>
          <w:rtl w:val="0"/>
        </w:rPr>
        <w:tab/>
      </w:r>
    </w:p>
    <w:p w:rsidR="00000000" w:rsidDel="00000000" w:rsidP="00000000" w:rsidRDefault="00000000" w:rsidRPr="00000000" w14:paraId="00000086">
      <w:pPr>
        <w:widowControl w:val="0"/>
        <w:rPr>
          <w:u w:val="single"/>
          <w:vertAlign w:val="baseline"/>
        </w:rPr>
      </w:pPr>
      <w:r w:rsidDel="00000000" w:rsidR="00000000" w:rsidRPr="00000000">
        <w:rPr>
          <w:rtl w:val="0"/>
        </w:rPr>
        <w:t xml:space="preserve">Date:</w:t>
      </w:r>
      <w:r w:rsidDel="00000000" w:rsidR="00000000" w:rsidRPr="00000000">
        <w:rPr>
          <w:u w:val="single"/>
          <w:rtl w:val="0"/>
        </w:rPr>
        <w:t xml:space="preserve">       </w:t>
        <w:tab/>
        <w:tab/>
        <w:tab/>
      </w:r>
      <w:r w:rsidDel="00000000" w:rsidR="00000000" w:rsidRPr="00000000">
        <w:rPr>
          <w:rtl w:val="0"/>
        </w:rPr>
      </w:r>
    </w:p>
    <w:p w:rsidR="00000000" w:rsidDel="00000000" w:rsidP="00000000" w:rsidRDefault="00000000" w:rsidRPr="00000000" w14:paraId="0000008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firstLine="2880"/>
        <w:rPr>
          <w:vertAlign w:val="baseline"/>
        </w:rPr>
      </w:pPr>
      <w:r w:rsidDel="00000000" w:rsidR="00000000" w:rsidRPr="00000000">
        <w:rPr>
          <w:rtl w:val="0"/>
        </w:rPr>
      </w:r>
    </w:p>
    <w:sectPr>
      <w:footerReference r:id="rId7" w:type="defaul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BlockText">
    <w:name w:val="Block Text"/>
    <w:basedOn w:val="Normal"/>
    <w:next w:val="BlockText"/>
    <w:autoRedefine w:val="0"/>
    <w:hidden w:val="0"/>
    <w:qFormat w:val="0"/>
    <w:pPr>
      <w:widowControl w:val="0"/>
      <w:tabs>
        <w:tab w:val="left" w:leader="none" w:pos="-720"/>
        <w:tab w:val="left" w:leader="none" w:pos="0"/>
        <w:tab w:val="left" w:leader="none" w:pos="720"/>
      </w:tabs>
      <w:suppressAutoHyphens w:val="0"/>
      <w:autoSpaceDE w:val="0"/>
      <w:autoSpaceDN w:val="0"/>
      <w:adjustRightInd w:val="0"/>
      <w:spacing w:line="240" w:lineRule="atLeast"/>
      <w:ind w:left="2160" w:right="1440" w:leftChars="-1" w:rightChars="0" w:hanging="2160" w:firstLineChars="-1"/>
      <w:jc w:val="both"/>
      <w:textDirection w:val="btLr"/>
      <w:textAlignment w:val="top"/>
      <w:outlineLvl w:val="0"/>
    </w:pPr>
    <w:rPr>
      <w:rFonts w:ascii="Courier" w:hAnsi="Courier"/>
      <w:spacing w:val="-3"/>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zgA05ws6qtO3wg8EXzmNHffDQ==">CgMxLjA4AHIhMU45V29rMURsVzJVaUszNEJOTWllbGJkdkNfRnpSdkpf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2013-07-19T18:15:00Z</dcterms:created>
  <dc:creator>BFrederick</dc:creator>
</cp:coreProperties>
</file>