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EECD0" w14:textId="441F594A" w:rsidR="00617599" w:rsidRPr="00B332F0" w:rsidRDefault="00617599"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STATE OF WYOMING</w:t>
      </w:r>
      <w:r w:rsidR="00B332F0" w:rsidRPr="00B332F0">
        <w:rPr>
          <w:rFonts w:ascii="Times New Roman" w:hAnsi="Times New Roman" w:cs="Times New Roman"/>
          <w:sz w:val="24"/>
          <w:szCs w:val="24"/>
        </w:rPr>
        <w:tab/>
      </w:r>
      <w:r w:rsidR="00B332F0" w:rsidRPr="00B332F0">
        <w:rPr>
          <w:rFonts w:ascii="Times New Roman" w:hAnsi="Times New Roman" w:cs="Times New Roman"/>
          <w:sz w:val="24"/>
          <w:szCs w:val="24"/>
        </w:rPr>
        <w:tab/>
      </w:r>
      <w:r w:rsidR="00B332F0" w:rsidRPr="00B332F0">
        <w:rPr>
          <w:rFonts w:ascii="Times New Roman" w:hAnsi="Times New Roman" w:cs="Times New Roman"/>
          <w:sz w:val="24"/>
          <w:szCs w:val="24"/>
        </w:rPr>
        <w:tab/>
      </w:r>
      <w:r w:rsidRPr="00B332F0">
        <w:rPr>
          <w:rFonts w:ascii="Times New Roman" w:hAnsi="Times New Roman" w:cs="Times New Roman"/>
          <w:sz w:val="24"/>
          <w:szCs w:val="24"/>
        </w:rPr>
        <w:t>)</w:t>
      </w:r>
      <w:r w:rsidR="00B332F0" w:rsidRPr="00B332F0">
        <w:rPr>
          <w:rFonts w:ascii="Times New Roman" w:hAnsi="Times New Roman" w:cs="Times New Roman"/>
          <w:sz w:val="24"/>
          <w:szCs w:val="24"/>
        </w:rPr>
        <w:tab/>
      </w:r>
      <w:r w:rsidR="00B332F0">
        <w:rPr>
          <w:rFonts w:ascii="Times New Roman" w:hAnsi="Times New Roman" w:cs="Times New Roman"/>
          <w:sz w:val="24"/>
          <w:szCs w:val="24"/>
        </w:rPr>
        <w:tab/>
      </w:r>
      <w:r w:rsidRPr="00B332F0">
        <w:rPr>
          <w:rFonts w:ascii="Times New Roman" w:hAnsi="Times New Roman" w:cs="Times New Roman"/>
          <w:sz w:val="24"/>
          <w:szCs w:val="24"/>
        </w:rPr>
        <w:t>IN</w:t>
      </w:r>
      <w:r w:rsidR="00B332F0" w:rsidRPr="00B332F0">
        <w:rPr>
          <w:rFonts w:ascii="Times New Roman" w:hAnsi="Times New Roman" w:cs="Times New Roman"/>
          <w:sz w:val="24"/>
          <w:szCs w:val="24"/>
        </w:rPr>
        <w:t xml:space="preserve"> </w:t>
      </w:r>
      <w:r w:rsidRPr="00B332F0">
        <w:rPr>
          <w:rFonts w:ascii="Times New Roman" w:hAnsi="Times New Roman" w:cs="Times New Roman"/>
          <w:sz w:val="24"/>
          <w:szCs w:val="24"/>
        </w:rPr>
        <w:t>THE DISTRICT COURT</w:t>
      </w:r>
    </w:p>
    <w:p w14:paraId="094FE239" w14:textId="4DFA7960" w:rsidR="00617599" w:rsidRP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t>) ss.</w:t>
      </w:r>
    </w:p>
    <w:p w14:paraId="08D026D9" w14:textId="6AAB2E62" w:rsidR="00B332F0" w:rsidRP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COUNTY OF LARAMIE</w:t>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t>)</w:t>
      </w:r>
      <w:r>
        <w:rPr>
          <w:rFonts w:ascii="Times New Roman" w:hAnsi="Times New Roman" w:cs="Times New Roman"/>
          <w:sz w:val="24"/>
          <w:szCs w:val="24"/>
        </w:rPr>
        <w:tab/>
      </w:r>
      <w:r w:rsidRPr="00B332F0">
        <w:rPr>
          <w:rFonts w:ascii="Times New Roman" w:hAnsi="Times New Roman" w:cs="Times New Roman"/>
          <w:sz w:val="24"/>
          <w:szCs w:val="24"/>
        </w:rPr>
        <w:tab/>
        <w:t xml:space="preserve">FIRST JUDICIAL </w:t>
      </w:r>
      <w:r>
        <w:rPr>
          <w:rFonts w:ascii="Times New Roman" w:hAnsi="Times New Roman" w:cs="Times New Roman"/>
          <w:sz w:val="24"/>
          <w:szCs w:val="24"/>
        </w:rPr>
        <w:t>D</w:t>
      </w:r>
      <w:r w:rsidRPr="00B332F0">
        <w:rPr>
          <w:rFonts w:ascii="Times New Roman" w:hAnsi="Times New Roman" w:cs="Times New Roman"/>
          <w:sz w:val="24"/>
          <w:szCs w:val="24"/>
        </w:rPr>
        <w:t>ISTRICT</w:t>
      </w:r>
    </w:p>
    <w:p w14:paraId="519D1A29" w14:textId="2F9F6F0C" w:rsidR="00617599" w:rsidRPr="00B332F0" w:rsidRDefault="00C57728" w:rsidP="00B332F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3016CC4" w14:textId="01B1571C" w:rsidR="00617599" w:rsidRP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THE STATE OF WYOMING</w:t>
      </w:r>
      <w:r w:rsidR="00617599" w:rsidRPr="00B332F0">
        <w:rPr>
          <w:rFonts w:ascii="Times New Roman" w:hAnsi="Times New Roman" w:cs="Times New Roman"/>
          <w:sz w:val="24"/>
          <w:szCs w:val="24"/>
        </w:rPr>
        <w:t>,</w:t>
      </w:r>
      <w:r w:rsidRPr="00B332F0">
        <w:rPr>
          <w:rFonts w:ascii="Times New Roman" w:hAnsi="Times New Roman" w:cs="Times New Roman"/>
          <w:sz w:val="24"/>
          <w:szCs w:val="24"/>
        </w:rPr>
        <w:tab/>
      </w:r>
      <w:r w:rsidRPr="00B332F0">
        <w:rPr>
          <w:rFonts w:ascii="Times New Roman" w:hAnsi="Times New Roman" w:cs="Times New Roman"/>
          <w:sz w:val="24"/>
          <w:szCs w:val="24"/>
        </w:rPr>
        <w:tab/>
      </w:r>
      <w:r w:rsidR="00617599" w:rsidRPr="00B332F0">
        <w:rPr>
          <w:rFonts w:ascii="Times New Roman" w:hAnsi="Times New Roman" w:cs="Times New Roman"/>
          <w:sz w:val="24"/>
          <w:szCs w:val="24"/>
        </w:rPr>
        <w:t>)</w:t>
      </w:r>
    </w:p>
    <w:p w14:paraId="38B654D3" w14:textId="5C125344" w:rsidR="00617599" w:rsidRP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t>)</w:t>
      </w:r>
    </w:p>
    <w:p w14:paraId="6F10659F" w14:textId="4902C610" w:rsidR="00617599" w:rsidRPr="00B332F0" w:rsidRDefault="00B332F0" w:rsidP="00B332F0">
      <w:pPr>
        <w:spacing w:after="0" w:line="240" w:lineRule="auto"/>
        <w:ind w:firstLine="720"/>
        <w:rPr>
          <w:rFonts w:ascii="Times New Roman" w:hAnsi="Times New Roman" w:cs="Times New Roman"/>
          <w:sz w:val="24"/>
          <w:szCs w:val="24"/>
        </w:rPr>
      </w:pPr>
      <w:r w:rsidRPr="00B332F0">
        <w:rPr>
          <w:rFonts w:ascii="Times New Roman" w:hAnsi="Times New Roman" w:cs="Times New Roman"/>
          <w:sz w:val="24"/>
          <w:szCs w:val="24"/>
        </w:rPr>
        <w:t>Plaintiff</w:t>
      </w:r>
      <w:r w:rsidR="00617599" w:rsidRPr="00B332F0">
        <w:rPr>
          <w:rFonts w:ascii="Times New Roman" w:hAnsi="Times New Roman" w:cs="Times New Roman"/>
          <w:sz w:val="24"/>
          <w:szCs w:val="24"/>
        </w:rPr>
        <w:t>,</w:t>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00617599" w:rsidRPr="00B332F0">
        <w:rPr>
          <w:rFonts w:ascii="Times New Roman" w:hAnsi="Times New Roman" w:cs="Times New Roman"/>
          <w:sz w:val="24"/>
          <w:szCs w:val="24"/>
        </w:rPr>
        <w:t>)</w:t>
      </w:r>
    </w:p>
    <w:p w14:paraId="63178902" w14:textId="77777777" w:rsidR="00617599" w:rsidRPr="00B332F0" w:rsidRDefault="00617599" w:rsidP="00B332F0">
      <w:pPr>
        <w:spacing w:after="0" w:line="240" w:lineRule="auto"/>
        <w:ind w:left="3600" w:firstLine="720"/>
        <w:rPr>
          <w:rFonts w:ascii="Times New Roman" w:hAnsi="Times New Roman" w:cs="Times New Roman"/>
          <w:sz w:val="24"/>
          <w:szCs w:val="24"/>
        </w:rPr>
      </w:pPr>
      <w:r w:rsidRPr="00B332F0">
        <w:rPr>
          <w:rFonts w:ascii="Times New Roman" w:hAnsi="Times New Roman" w:cs="Times New Roman"/>
          <w:sz w:val="24"/>
          <w:szCs w:val="24"/>
        </w:rPr>
        <w:t>)</w:t>
      </w:r>
    </w:p>
    <w:p w14:paraId="28A0FB7B" w14:textId="6F740A93" w:rsidR="00617599" w:rsidRP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vs.</w:t>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t>)</w:t>
      </w:r>
      <w:r w:rsidRPr="00B332F0">
        <w:rPr>
          <w:rFonts w:ascii="Times New Roman" w:hAnsi="Times New Roman" w:cs="Times New Roman"/>
          <w:sz w:val="24"/>
          <w:szCs w:val="24"/>
        </w:rPr>
        <w:tab/>
      </w:r>
      <w:r w:rsidR="00B20C64">
        <w:rPr>
          <w:rFonts w:ascii="Times New Roman" w:hAnsi="Times New Roman" w:cs="Times New Roman"/>
          <w:sz w:val="24"/>
          <w:szCs w:val="24"/>
        </w:rPr>
        <w:tab/>
      </w:r>
      <w:r w:rsidR="00617599" w:rsidRPr="00B332F0">
        <w:rPr>
          <w:rFonts w:ascii="Times New Roman" w:hAnsi="Times New Roman" w:cs="Times New Roman"/>
          <w:sz w:val="24"/>
          <w:szCs w:val="24"/>
        </w:rPr>
        <w:t>Docket No.</w:t>
      </w:r>
      <w:r w:rsidRPr="00B332F0">
        <w:rPr>
          <w:rFonts w:ascii="Times New Roman" w:hAnsi="Times New Roman" w:cs="Times New Roman"/>
          <w:sz w:val="24"/>
          <w:szCs w:val="24"/>
        </w:rPr>
        <w:t xml:space="preserve"> </w:t>
      </w:r>
      <w:r w:rsidR="00A5676C">
        <w:rPr>
          <w:rFonts w:ascii="Times New Roman" w:hAnsi="Times New Roman" w:cs="Times New Roman"/>
          <w:sz w:val="24"/>
          <w:szCs w:val="24"/>
        </w:rPr>
        <w:t>34-800</w:t>
      </w:r>
    </w:p>
    <w:p w14:paraId="1C473F5C" w14:textId="21DF9DFB" w:rsidR="00617599" w:rsidRPr="00B332F0" w:rsidRDefault="00617599" w:rsidP="00B332F0">
      <w:pPr>
        <w:spacing w:after="0" w:line="240" w:lineRule="auto"/>
        <w:ind w:left="3600" w:firstLine="720"/>
        <w:rPr>
          <w:rFonts w:ascii="Times New Roman" w:hAnsi="Times New Roman" w:cs="Times New Roman"/>
          <w:sz w:val="24"/>
          <w:szCs w:val="24"/>
        </w:rPr>
      </w:pPr>
      <w:r w:rsidRPr="00B332F0">
        <w:rPr>
          <w:rFonts w:ascii="Times New Roman" w:hAnsi="Times New Roman" w:cs="Times New Roman"/>
          <w:sz w:val="24"/>
          <w:szCs w:val="24"/>
        </w:rPr>
        <w:t>)</w:t>
      </w:r>
    </w:p>
    <w:p w14:paraId="74565C73" w14:textId="7ED864BA" w:rsidR="00617599" w:rsidRPr="00B332F0" w:rsidRDefault="001D195B" w:rsidP="00B332F0">
      <w:pPr>
        <w:spacing w:after="0" w:line="240" w:lineRule="auto"/>
        <w:rPr>
          <w:rFonts w:ascii="Times New Roman" w:hAnsi="Times New Roman" w:cs="Times New Roman"/>
          <w:sz w:val="24"/>
          <w:szCs w:val="24"/>
        </w:rPr>
      </w:pPr>
      <w:r>
        <w:rPr>
          <w:rFonts w:ascii="Times New Roman" w:hAnsi="Times New Roman" w:cs="Times New Roman"/>
          <w:b/>
          <w:sz w:val="24"/>
          <w:szCs w:val="24"/>
        </w:rPr>
        <w:t>MUSA HINGA KOROMA</w:t>
      </w:r>
      <w:r>
        <w:rPr>
          <w:rFonts w:ascii="Times New Roman" w:hAnsi="Times New Roman" w:cs="Times New Roman"/>
          <w:b/>
          <w:sz w:val="24"/>
          <w:szCs w:val="24"/>
        </w:rPr>
        <w:tab/>
      </w:r>
      <w:r w:rsidR="00E31E43">
        <w:rPr>
          <w:rFonts w:ascii="Times New Roman" w:hAnsi="Times New Roman" w:cs="Times New Roman"/>
          <w:sz w:val="24"/>
          <w:szCs w:val="24"/>
        </w:rPr>
        <w:tab/>
      </w:r>
      <w:r w:rsidR="00E31E43">
        <w:rPr>
          <w:rFonts w:ascii="Times New Roman" w:hAnsi="Times New Roman" w:cs="Times New Roman"/>
          <w:sz w:val="24"/>
          <w:szCs w:val="24"/>
        </w:rPr>
        <w:tab/>
      </w:r>
      <w:r w:rsidR="00617599" w:rsidRPr="00B332F0">
        <w:rPr>
          <w:rFonts w:ascii="Times New Roman" w:hAnsi="Times New Roman" w:cs="Times New Roman"/>
          <w:sz w:val="24"/>
          <w:szCs w:val="24"/>
        </w:rPr>
        <w:t>)</w:t>
      </w:r>
    </w:p>
    <w:p w14:paraId="3025922D" w14:textId="393B77DE" w:rsidR="00617599" w:rsidRPr="00B332F0" w:rsidRDefault="002429D8" w:rsidP="002429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YEAR OF BIRTH:        </w:t>
      </w:r>
      <w:r w:rsidR="001D195B">
        <w:rPr>
          <w:rFonts w:ascii="Times New Roman" w:hAnsi="Times New Roman" w:cs="Times New Roman"/>
          <w:b/>
          <w:sz w:val="24"/>
          <w:szCs w:val="24"/>
        </w:rPr>
        <w:t>1983</w:t>
      </w:r>
      <w:r>
        <w:rPr>
          <w:rFonts w:ascii="Times New Roman" w:hAnsi="Times New Roman" w:cs="Times New Roman"/>
          <w:b/>
          <w:sz w:val="24"/>
          <w:szCs w:val="24"/>
        </w:rPr>
        <w:tab/>
      </w:r>
      <w:r>
        <w:rPr>
          <w:rFonts w:ascii="Times New Roman" w:hAnsi="Times New Roman" w:cs="Times New Roman"/>
          <w:b/>
          <w:sz w:val="24"/>
          <w:szCs w:val="24"/>
        </w:rPr>
        <w:tab/>
      </w:r>
      <w:r w:rsidR="00617599" w:rsidRPr="00B332F0">
        <w:rPr>
          <w:rFonts w:ascii="Times New Roman" w:hAnsi="Times New Roman" w:cs="Times New Roman"/>
          <w:sz w:val="24"/>
          <w:szCs w:val="24"/>
        </w:rPr>
        <w:t>)</w:t>
      </w:r>
    </w:p>
    <w:p w14:paraId="423AD75D" w14:textId="470D693A" w:rsidR="00617599" w:rsidRPr="00B332F0" w:rsidRDefault="00B332F0" w:rsidP="00B332F0">
      <w:pPr>
        <w:spacing w:after="0" w:line="240" w:lineRule="auto"/>
        <w:ind w:firstLine="720"/>
        <w:rPr>
          <w:rFonts w:ascii="Times New Roman" w:hAnsi="Times New Roman" w:cs="Times New Roman"/>
          <w:sz w:val="24"/>
          <w:szCs w:val="24"/>
        </w:rPr>
      </w:pPr>
      <w:r w:rsidRPr="00B332F0">
        <w:rPr>
          <w:rFonts w:ascii="Times New Roman" w:hAnsi="Times New Roman" w:cs="Times New Roman"/>
          <w:sz w:val="24"/>
          <w:szCs w:val="24"/>
        </w:rPr>
        <w:t>Defendant</w:t>
      </w:r>
      <w:r w:rsidR="00617599" w:rsidRPr="00B332F0">
        <w:rPr>
          <w:rFonts w:ascii="Times New Roman" w:hAnsi="Times New Roman" w:cs="Times New Roman"/>
          <w:sz w:val="24"/>
          <w:szCs w:val="24"/>
        </w:rPr>
        <w:t>.</w:t>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Pr="00B332F0">
        <w:rPr>
          <w:rFonts w:ascii="Times New Roman" w:hAnsi="Times New Roman" w:cs="Times New Roman"/>
          <w:sz w:val="24"/>
          <w:szCs w:val="24"/>
        </w:rPr>
        <w:tab/>
      </w:r>
      <w:r w:rsidR="00617599" w:rsidRPr="00B332F0">
        <w:rPr>
          <w:rFonts w:ascii="Times New Roman" w:hAnsi="Times New Roman" w:cs="Times New Roman"/>
          <w:sz w:val="24"/>
          <w:szCs w:val="24"/>
        </w:rPr>
        <w:t>)</w:t>
      </w:r>
    </w:p>
    <w:p w14:paraId="78E30337" w14:textId="77777777" w:rsidR="00B332F0" w:rsidRP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______________________________________________________________________________</w:t>
      </w:r>
    </w:p>
    <w:p w14:paraId="37FF59E7" w14:textId="77777777" w:rsidR="00B332F0" w:rsidRPr="00B332F0" w:rsidRDefault="00B332F0" w:rsidP="00B332F0">
      <w:pPr>
        <w:spacing w:after="0" w:line="240" w:lineRule="auto"/>
        <w:rPr>
          <w:rFonts w:ascii="Times New Roman" w:hAnsi="Times New Roman" w:cs="Times New Roman"/>
          <w:sz w:val="24"/>
          <w:szCs w:val="24"/>
        </w:rPr>
      </w:pPr>
    </w:p>
    <w:p w14:paraId="6B9CF0A1" w14:textId="63F8FBF1" w:rsidR="00B332F0" w:rsidRPr="00B332F0" w:rsidRDefault="00E31E43" w:rsidP="00B33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JOINT MOTION FOR FAIR TRIAL OR IN THE ALTERNATIVE MOTION TO CONTINUE IN-PERSON JURY TRIAL</w:t>
      </w:r>
    </w:p>
    <w:p w14:paraId="06587724" w14:textId="1C54D6C4" w:rsidR="00B332F0" w:rsidRDefault="00B332F0" w:rsidP="00B332F0">
      <w:pPr>
        <w:spacing w:after="0" w:line="240" w:lineRule="auto"/>
        <w:rPr>
          <w:rFonts w:ascii="Times New Roman" w:hAnsi="Times New Roman" w:cs="Times New Roman"/>
          <w:sz w:val="24"/>
          <w:szCs w:val="24"/>
        </w:rPr>
      </w:pPr>
      <w:r w:rsidRPr="00B332F0">
        <w:rPr>
          <w:rFonts w:ascii="Times New Roman" w:hAnsi="Times New Roman" w:cs="Times New Roman"/>
          <w:sz w:val="24"/>
          <w:szCs w:val="24"/>
        </w:rPr>
        <w:t>______________________________________________________________________________</w:t>
      </w:r>
    </w:p>
    <w:p w14:paraId="7DBFE63F" w14:textId="77777777" w:rsidR="00B332F0" w:rsidRPr="00B332F0" w:rsidRDefault="00B332F0" w:rsidP="00B332F0">
      <w:pPr>
        <w:spacing w:after="0" w:line="240" w:lineRule="auto"/>
        <w:rPr>
          <w:rFonts w:ascii="Times New Roman" w:hAnsi="Times New Roman" w:cs="Times New Roman"/>
          <w:sz w:val="24"/>
          <w:szCs w:val="24"/>
        </w:rPr>
      </w:pPr>
    </w:p>
    <w:p w14:paraId="367B5954" w14:textId="7B01C675" w:rsidR="00617599" w:rsidRDefault="00701027"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COME</w:t>
      </w:r>
      <w:r w:rsidR="00617599" w:rsidRPr="0074454E">
        <w:rPr>
          <w:rFonts w:ascii="Times New Roman" w:hAnsi="Times New Roman" w:cs="Times New Roman"/>
          <w:sz w:val="24"/>
          <w:szCs w:val="24"/>
        </w:rPr>
        <w:t xml:space="preserve"> NOW</w:t>
      </w:r>
      <w:r>
        <w:rPr>
          <w:rFonts w:ascii="Times New Roman" w:hAnsi="Times New Roman" w:cs="Times New Roman"/>
          <w:sz w:val="24"/>
          <w:szCs w:val="24"/>
        </w:rPr>
        <w:t>,</w:t>
      </w:r>
      <w:r w:rsidR="00617599" w:rsidRPr="0074454E">
        <w:rPr>
          <w:rFonts w:ascii="Times New Roman" w:hAnsi="Times New Roman" w:cs="Times New Roman"/>
          <w:sz w:val="24"/>
          <w:szCs w:val="24"/>
        </w:rPr>
        <w:t xml:space="preserve"> </w:t>
      </w:r>
      <w:r w:rsidR="00C157BD">
        <w:rPr>
          <w:rFonts w:ascii="Times New Roman" w:hAnsi="Times New Roman" w:cs="Times New Roman"/>
          <w:sz w:val="24"/>
          <w:szCs w:val="24"/>
        </w:rPr>
        <w:t xml:space="preserve">the parties in this matter to request a fair trial in light of the </w:t>
      </w:r>
      <w:r w:rsidR="007F6F11">
        <w:rPr>
          <w:rFonts w:ascii="Times New Roman" w:hAnsi="Times New Roman" w:cs="Times New Roman"/>
          <w:sz w:val="24"/>
          <w:szCs w:val="24"/>
        </w:rPr>
        <w:t>COVID-19 District Court Trial Plan</w:t>
      </w:r>
      <w:r w:rsidR="00C157BD">
        <w:rPr>
          <w:rFonts w:ascii="Times New Roman" w:hAnsi="Times New Roman" w:cs="Times New Roman"/>
          <w:sz w:val="24"/>
          <w:szCs w:val="24"/>
        </w:rPr>
        <w:t xml:space="preserve"> which limits severa</w:t>
      </w:r>
      <w:r w:rsidR="0096722F">
        <w:rPr>
          <w:rFonts w:ascii="Times New Roman" w:hAnsi="Times New Roman" w:cs="Times New Roman"/>
          <w:sz w:val="24"/>
          <w:szCs w:val="24"/>
        </w:rPr>
        <w:t>l constit</w:t>
      </w:r>
      <w:r>
        <w:rPr>
          <w:rFonts w:ascii="Times New Roman" w:hAnsi="Times New Roman" w:cs="Times New Roman"/>
          <w:sz w:val="24"/>
          <w:szCs w:val="24"/>
        </w:rPr>
        <w:t xml:space="preserve">utional rights of the Defendant’s </w:t>
      </w:r>
      <w:r w:rsidR="0096722F">
        <w:rPr>
          <w:rFonts w:ascii="Times New Roman" w:hAnsi="Times New Roman" w:cs="Times New Roman"/>
          <w:sz w:val="24"/>
          <w:szCs w:val="24"/>
        </w:rPr>
        <w:t>and the S</w:t>
      </w:r>
      <w:r w:rsidR="00C157BD">
        <w:rPr>
          <w:rFonts w:ascii="Times New Roman" w:hAnsi="Times New Roman" w:cs="Times New Roman"/>
          <w:sz w:val="24"/>
          <w:szCs w:val="24"/>
        </w:rPr>
        <w:t>tate’s right to a fair trial. If this Court cannot provide a fair trial, the parties respectfully request a continuance of in-person jury trials until it is reasonably safe to conduct trials in the manner required by the law.  Reasons for this motion are as follow</w:t>
      </w:r>
      <w:r w:rsidR="00617599" w:rsidRPr="0074454E">
        <w:rPr>
          <w:rFonts w:ascii="Times New Roman" w:hAnsi="Times New Roman" w:cs="Times New Roman"/>
          <w:sz w:val="24"/>
          <w:szCs w:val="24"/>
        </w:rPr>
        <w:t>:</w:t>
      </w:r>
    </w:p>
    <w:p w14:paraId="3E070CCB" w14:textId="7701E913" w:rsidR="00FE1B8F" w:rsidRPr="00FE1B8F" w:rsidRDefault="00F80F83" w:rsidP="00FD4ED1">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I. </w:t>
      </w:r>
      <w:r w:rsidR="00FE1B8F">
        <w:rPr>
          <w:rFonts w:ascii="Times New Roman" w:hAnsi="Times New Roman" w:cs="Times New Roman"/>
          <w:b/>
          <w:sz w:val="24"/>
          <w:szCs w:val="24"/>
        </w:rPr>
        <w:t>THE PANDEMIC AND JUDICIAL RESPONSE SINCE MARCH 13, 2020</w:t>
      </w:r>
    </w:p>
    <w:p w14:paraId="2BAD7B35" w14:textId="09E09045" w:rsidR="00C157BD" w:rsidRDefault="00754D3B"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President John Adams, a trial lawyer by profession, once described trial by j</w:t>
      </w:r>
      <w:r w:rsidR="008D7AF7">
        <w:rPr>
          <w:rFonts w:ascii="Times New Roman" w:hAnsi="Times New Roman" w:cs="Times New Roman"/>
          <w:sz w:val="24"/>
          <w:szCs w:val="24"/>
        </w:rPr>
        <w:t>u</w:t>
      </w:r>
      <w:r>
        <w:rPr>
          <w:rFonts w:ascii="Times New Roman" w:hAnsi="Times New Roman" w:cs="Times New Roman"/>
          <w:sz w:val="24"/>
          <w:szCs w:val="24"/>
        </w:rPr>
        <w:t>ry as part of the “heart and lungs” of liberty</w:t>
      </w:r>
      <w:r w:rsidR="008D7AF7">
        <w:rPr>
          <w:rFonts w:ascii="Times New Roman" w:hAnsi="Times New Roman" w:cs="Times New Roman"/>
          <w:sz w:val="24"/>
          <w:szCs w:val="24"/>
        </w:rPr>
        <w:t xml:space="preserve"> and democracy</w:t>
      </w:r>
      <w:r>
        <w:rPr>
          <w:rFonts w:ascii="Times New Roman" w:hAnsi="Times New Roman" w:cs="Times New Roman"/>
          <w:sz w:val="24"/>
          <w:szCs w:val="24"/>
        </w:rPr>
        <w:t xml:space="preserve">. Neil Gorsuch, </w:t>
      </w:r>
      <w:r>
        <w:rPr>
          <w:rFonts w:ascii="Times New Roman" w:hAnsi="Times New Roman" w:cs="Times New Roman"/>
          <w:sz w:val="24"/>
          <w:szCs w:val="24"/>
          <w:u w:val="single"/>
        </w:rPr>
        <w:t xml:space="preserve">A Republic, If You Can Keep It, </w:t>
      </w:r>
      <w:r w:rsidRPr="008D7AF7">
        <w:rPr>
          <w:rFonts w:ascii="Times New Roman" w:hAnsi="Times New Roman" w:cs="Times New Roman"/>
          <w:sz w:val="24"/>
          <w:szCs w:val="24"/>
        </w:rPr>
        <w:t>pg. 243</w:t>
      </w:r>
      <w:r>
        <w:rPr>
          <w:rFonts w:ascii="Times New Roman" w:hAnsi="Times New Roman" w:cs="Times New Roman"/>
          <w:sz w:val="24"/>
          <w:szCs w:val="24"/>
        </w:rPr>
        <w:t xml:space="preserve"> (2019).</w:t>
      </w:r>
      <w:r w:rsidR="008D7AF7">
        <w:rPr>
          <w:rFonts w:ascii="Times New Roman" w:hAnsi="Times New Roman" w:cs="Times New Roman"/>
          <w:sz w:val="24"/>
          <w:szCs w:val="24"/>
        </w:rPr>
        <w:t xml:space="preserve"> For the past several months, both the metaphorical and physical heart and lungs of our democracy have been threatened by the onset and continuation of the COVID-19 pandemic.</w:t>
      </w:r>
      <w:r>
        <w:rPr>
          <w:rFonts w:ascii="Times New Roman" w:hAnsi="Times New Roman" w:cs="Times New Roman"/>
          <w:sz w:val="24"/>
          <w:szCs w:val="24"/>
        </w:rPr>
        <w:t xml:space="preserve"> </w:t>
      </w:r>
      <w:r w:rsidR="00C157BD">
        <w:rPr>
          <w:rFonts w:ascii="Times New Roman" w:hAnsi="Times New Roman" w:cs="Times New Roman"/>
          <w:sz w:val="24"/>
          <w:szCs w:val="24"/>
        </w:rPr>
        <w:t xml:space="preserve">Since March 13, 2020, this Court has been functioning anew </w:t>
      </w:r>
      <w:r w:rsidR="00DF32EC">
        <w:rPr>
          <w:rFonts w:ascii="Times New Roman" w:hAnsi="Times New Roman" w:cs="Times New Roman"/>
          <w:sz w:val="24"/>
          <w:szCs w:val="24"/>
        </w:rPr>
        <w:t>given</w:t>
      </w:r>
      <w:r w:rsidR="00C157BD">
        <w:rPr>
          <w:rFonts w:ascii="Times New Roman" w:hAnsi="Times New Roman" w:cs="Times New Roman"/>
          <w:sz w:val="24"/>
          <w:szCs w:val="24"/>
        </w:rPr>
        <w:t xml:space="preserve"> the onslaught of changes to life both in and out of the courtroom</w:t>
      </w:r>
      <w:r w:rsidR="00DF32EC">
        <w:rPr>
          <w:rFonts w:ascii="Times New Roman" w:hAnsi="Times New Roman" w:cs="Times New Roman"/>
          <w:sz w:val="24"/>
          <w:szCs w:val="24"/>
        </w:rPr>
        <w:t xml:space="preserve"> due </w:t>
      </w:r>
      <w:r w:rsidR="008D7AF7">
        <w:rPr>
          <w:rFonts w:ascii="Times New Roman" w:hAnsi="Times New Roman" w:cs="Times New Roman"/>
          <w:sz w:val="24"/>
          <w:szCs w:val="24"/>
        </w:rPr>
        <w:t>to this pandemic.</w:t>
      </w:r>
      <w:r w:rsidR="00DF32EC">
        <w:rPr>
          <w:rFonts w:ascii="Times New Roman" w:hAnsi="Times New Roman" w:cs="Times New Roman"/>
          <w:sz w:val="24"/>
          <w:szCs w:val="24"/>
        </w:rPr>
        <w:t xml:space="preserve">  The Courts have eliminated in-person hearings in most matters until recently</w:t>
      </w:r>
      <w:r w:rsidR="00BD17F8">
        <w:rPr>
          <w:rFonts w:ascii="Times New Roman" w:hAnsi="Times New Roman" w:cs="Times New Roman"/>
          <w:sz w:val="24"/>
          <w:szCs w:val="24"/>
        </w:rPr>
        <w:t>,</w:t>
      </w:r>
      <w:r w:rsidR="00DF32EC">
        <w:rPr>
          <w:rFonts w:ascii="Times New Roman" w:hAnsi="Times New Roman" w:cs="Times New Roman"/>
          <w:sz w:val="24"/>
          <w:szCs w:val="24"/>
        </w:rPr>
        <w:t xml:space="preserve"> and pursuant to the Wyoming Su</w:t>
      </w:r>
      <w:r w:rsidR="00CE27F9">
        <w:rPr>
          <w:rFonts w:ascii="Times New Roman" w:hAnsi="Times New Roman" w:cs="Times New Roman"/>
          <w:sz w:val="24"/>
          <w:szCs w:val="24"/>
        </w:rPr>
        <w:t>preme Court Orders</w:t>
      </w:r>
      <w:r w:rsidR="008D7AF7">
        <w:rPr>
          <w:rFonts w:ascii="Times New Roman" w:hAnsi="Times New Roman" w:cs="Times New Roman"/>
          <w:sz w:val="24"/>
          <w:szCs w:val="24"/>
        </w:rPr>
        <w:t>,</w:t>
      </w:r>
      <w:r w:rsidR="00DF32EC">
        <w:rPr>
          <w:rFonts w:ascii="Times New Roman" w:hAnsi="Times New Roman" w:cs="Times New Roman"/>
          <w:sz w:val="24"/>
          <w:szCs w:val="24"/>
        </w:rPr>
        <w:t xml:space="preserve"> have abided by the laws guaranteeing speedy trial. The Court has </w:t>
      </w:r>
      <w:r w:rsidR="00DF32EC">
        <w:rPr>
          <w:rFonts w:ascii="Times New Roman" w:hAnsi="Times New Roman" w:cs="Times New Roman"/>
          <w:sz w:val="24"/>
          <w:szCs w:val="24"/>
        </w:rPr>
        <w:lastRenderedPageBreak/>
        <w:t xml:space="preserve">guaranteed </w:t>
      </w:r>
      <w:r w:rsidR="00D36945">
        <w:rPr>
          <w:rFonts w:ascii="Times New Roman" w:hAnsi="Times New Roman" w:cs="Times New Roman"/>
          <w:sz w:val="24"/>
          <w:szCs w:val="24"/>
        </w:rPr>
        <w:t>defendants their</w:t>
      </w:r>
      <w:r w:rsidR="00DF32EC">
        <w:rPr>
          <w:rFonts w:ascii="Times New Roman" w:hAnsi="Times New Roman" w:cs="Times New Roman"/>
          <w:sz w:val="24"/>
          <w:szCs w:val="24"/>
        </w:rPr>
        <w:t xml:space="preserve"> constitutional </w:t>
      </w:r>
      <w:r w:rsidR="00D36945">
        <w:rPr>
          <w:rFonts w:ascii="Times New Roman" w:hAnsi="Times New Roman" w:cs="Times New Roman"/>
          <w:sz w:val="24"/>
          <w:szCs w:val="24"/>
        </w:rPr>
        <w:t xml:space="preserve">guaranteed </w:t>
      </w:r>
      <w:r w:rsidR="00DF32EC">
        <w:rPr>
          <w:rFonts w:ascii="Times New Roman" w:hAnsi="Times New Roman" w:cs="Times New Roman"/>
          <w:sz w:val="24"/>
          <w:szCs w:val="24"/>
        </w:rPr>
        <w:t>speedy trial</w:t>
      </w:r>
      <w:r w:rsidR="00D36945">
        <w:rPr>
          <w:rFonts w:ascii="Times New Roman" w:hAnsi="Times New Roman" w:cs="Times New Roman"/>
          <w:sz w:val="24"/>
          <w:szCs w:val="24"/>
        </w:rPr>
        <w:t>s</w:t>
      </w:r>
      <w:r w:rsidR="00DF32EC">
        <w:rPr>
          <w:rFonts w:ascii="Times New Roman" w:hAnsi="Times New Roman" w:cs="Times New Roman"/>
          <w:sz w:val="24"/>
          <w:szCs w:val="24"/>
        </w:rPr>
        <w:t xml:space="preserve"> by abiding by case law and utilizing Rule 48(b) to continue trials “in the due administration of justice</w:t>
      </w:r>
      <w:r w:rsidR="00BD17F8">
        <w:rPr>
          <w:rFonts w:ascii="Times New Roman" w:hAnsi="Times New Roman" w:cs="Times New Roman"/>
          <w:sz w:val="24"/>
          <w:szCs w:val="24"/>
        </w:rPr>
        <w:t>,</w:t>
      </w:r>
      <w:r w:rsidR="00DF32EC">
        <w:rPr>
          <w:rFonts w:ascii="Times New Roman" w:hAnsi="Times New Roman" w:cs="Times New Roman"/>
          <w:sz w:val="24"/>
          <w:szCs w:val="24"/>
        </w:rPr>
        <w:t>” giving defendants</w:t>
      </w:r>
      <w:r w:rsidR="00BD17F8">
        <w:rPr>
          <w:rFonts w:ascii="Times New Roman" w:hAnsi="Times New Roman" w:cs="Times New Roman"/>
          <w:sz w:val="24"/>
          <w:szCs w:val="24"/>
        </w:rPr>
        <w:t>’</w:t>
      </w:r>
      <w:r w:rsidR="00DF32EC">
        <w:rPr>
          <w:rFonts w:ascii="Times New Roman" w:hAnsi="Times New Roman" w:cs="Times New Roman"/>
          <w:sz w:val="24"/>
          <w:szCs w:val="24"/>
        </w:rPr>
        <w:t xml:space="preserve"> notice and an opportunity to prove substantial prejudice by the proposed continuances. </w:t>
      </w:r>
      <w:r w:rsidR="00DF32EC">
        <w:rPr>
          <w:rFonts w:ascii="Times New Roman" w:hAnsi="Times New Roman" w:cs="Times New Roman"/>
          <w:i/>
          <w:sz w:val="24"/>
          <w:szCs w:val="24"/>
        </w:rPr>
        <w:t xml:space="preserve">Osban v. State, </w:t>
      </w:r>
      <w:r w:rsidR="00DF32EC">
        <w:rPr>
          <w:rFonts w:ascii="Times New Roman" w:hAnsi="Times New Roman" w:cs="Times New Roman"/>
          <w:sz w:val="24"/>
          <w:szCs w:val="24"/>
        </w:rPr>
        <w:t xml:space="preserve">439 P.3d 739 (Wyo. 2019) and </w:t>
      </w:r>
      <w:r w:rsidR="00BD17F8">
        <w:rPr>
          <w:rFonts w:ascii="Times New Roman" w:hAnsi="Times New Roman" w:cs="Times New Roman"/>
          <w:sz w:val="24"/>
          <w:szCs w:val="24"/>
        </w:rPr>
        <w:t>Wyoming Rule of Criminal Procedure</w:t>
      </w:r>
      <w:r w:rsidR="00DF32EC">
        <w:rPr>
          <w:rFonts w:ascii="Times New Roman" w:hAnsi="Times New Roman" w:cs="Times New Roman"/>
          <w:sz w:val="24"/>
          <w:szCs w:val="24"/>
        </w:rPr>
        <w:t xml:space="preserve"> 48(b)(4)(B)(iii)</w:t>
      </w:r>
      <w:r w:rsidR="00C157BD">
        <w:rPr>
          <w:rFonts w:ascii="Times New Roman" w:hAnsi="Times New Roman" w:cs="Times New Roman"/>
          <w:sz w:val="24"/>
          <w:szCs w:val="24"/>
        </w:rPr>
        <w:t>.</w:t>
      </w:r>
      <w:r w:rsidR="00174D5F">
        <w:rPr>
          <w:rFonts w:ascii="Times New Roman" w:hAnsi="Times New Roman" w:cs="Times New Roman"/>
          <w:sz w:val="24"/>
          <w:szCs w:val="24"/>
        </w:rPr>
        <w:t xml:space="preserve"> </w:t>
      </w:r>
      <w:r w:rsidR="00C157BD">
        <w:rPr>
          <w:rFonts w:ascii="Times New Roman" w:hAnsi="Times New Roman" w:cs="Times New Roman"/>
          <w:sz w:val="24"/>
          <w:szCs w:val="24"/>
        </w:rPr>
        <w:t xml:space="preserve">Essentially, although no court has suspended jury trials, no jury trials have occurred in this jurisdiction since March 13, 2020.  </w:t>
      </w:r>
    </w:p>
    <w:p w14:paraId="40BF6F52" w14:textId="2B3211F4" w:rsidR="00A072DC" w:rsidRDefault="007452EF"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COVID-19 is a highly infectious disease that experts believe is spread from person-to-person through close contact or by contact with surfaces contaminated by the virus. COVID-19 can result in serious illness and death, especially among older adults and persons with serious underlying health conditions.  People may not be symptomatic fro</w:t>
      </w:r>
      <w:r w:rsidR="00045E65">
        <w:rPr>
          <w:rFonts w:ascii="Times New Roman" w:hAnsi="Times New Roman" w:cs="Times New Roman"/>
          <w:sz w:val="24"/>
          <w:szCs w:val="24"/>
        </w:rPr>
        <w:t>m</w:t>
      </w:r>
      <w:r>
        <w:rPr>
          <w:rFonts w:ascii="Times New Roman" w:hAnsi="Times New Roman" w:cs="Times New Roman"/>
          <w:sz w:val="24"/>
          <w:szCs w:val="24"/>
        </w:rPr>
        <w:t xml:space="preserve"> 2-14 days after exposu</w:t>
      </w:r>
      <w:r w:rsidR="00045E65">
        <w:rPr>
          <w:rFonts w:ascii="Times New Roman" w:hAnsi="Times New Roman" w:cs="Times New Roman"/>
          <w:sz w:val="24"/>
          <w:szCs w:val="24"/>
        </w:rPr>
        <w:t>r</w:t>
      </w:r>
      <w:r>
        <w:rPr>
          <w:rFonts w:ascii="Times New Roman" w:hAnsi="Times New Roman" w:cs="Times New Roman"/>
          <w:sz w:val="24"/>
          <w:szCs w:val="24"/>
        </w:rPr>
        <w:t xml:space="preserve">e and people without symptoms may spread the disease as well. </w:t>
      </w:r>
      <w:r w:rsidR="00BD17F8">
        <w:rPr>
          <w:rFonts w:ascii="Times New Roman" w:hAnsi="Times New Roman" w:cs="Times New Roman"/>
          <w:sz w:val="24"/>
          <w:szCs w:val="24"/>
        </w:rPr>
        <w:t xml:space="preserve">Wyoming Department of Health, </w:t>
      </w:r>
      <w:r w:rsidRPr="002A7A34">
        <w:rPr>
          <w:rFonts w:ascii="Times New Roman" w:hAnsi="Times New Roman" w:cs="Times New Roman"/>
          <w:sz w:val="24"/>
          <w:szCs w:val="24"/>
        </w:rPr>
        <w:t>https://health.wyo.gov/publichealth/infectious-disease-epidemiology-unit/disease/novel-coronavirus/</w:t>
      </w:r>
      <w:r w:rsidR="00BD17F8" w:rsidRPr="00BD17F8">
        <w:rPr>
          <w:rFonts w:ascii="Times New Roman" w:hAnsi="Times New Roman" w:cs="Times New Roman"/>
          <w:sz w:val="24"/>
          <w:szCs w:val="24"/>
        </w:rPr>
        <w:t xml:space="preserve">; Wyoming Department of Health, </w:t>
      </w:r>
      <w:r w:rsidRPr="00BD17F8">
        <w:rPr>
          <w:rFonts w:ascii="Times New Roman" w:hAnsi="Times New Roman" w:cs="Times New Roman"/>
          <w:sz w:val="24"/>
          <w:szCs w:val="24"/>
        </w:rPr>
        <w:t xml:space="preserve">Eleventh Continuation of Health Orders </w:t>
      </w:r>
      <w:r w:rsidRPr="002A7A34">
        <w:rPr>
          <w:rFonts w:ascii="Times New Roman" w:hAnsi="Times New Roman" w:cs="Times New Roman"/>
          <w:sz w:val="24"/>
          <w:szCs w:val="24"/>
        </w:rPr>
        <w:t>https://health.wyo.gov/publichealth/infectious-disease-epidemiology-unit/disease/novel-coronavirus/covid-19-orders-and-guidance/</w:t>
      </w:r>
      <w:r>
        <w:t xml:space="preserve">.  </w:t>
      </w:r>
      <w:r w:rsidR="00A072DC">
        <w:rPr>
          <w:rFonts w:ascii="Times New Roman" w:hAnsi="Times New Roman" w:cs="Times New Roman"/>
          <w:sz w:val="24"/>
          <w:szCs w:val="24"/>
        </w:rPr>
        <w:t>To date 6,427,058</w:t>
      </w:r>
      <w:r w:rsidR="00BD17F8">
        <w:rPr>
          <w:rFonts w:ascii="Times New Roman" w:hAnsi="Times New Roman" w:cs="Times New Roman"/>
          <w:sz w:val="24"/>
          <w:szCs w:val="24"/>
        </w:rPr>
        <w:t xml:space="preserve"> individuals</w:t>
      </w:r>
      <w:r w:rsidR="00A072DC">
        <w:rPr>
          <w:rFonts w:ascii="Times New Roman" w:hAnsi="Times New Roman" w:cs="Times New Roman"/>
          <w:sz w:val="24"/>
          <w:szCs w:val="24"/>
        </w:rPr>
        <w:t xml:space="preserve"> have been infected by COVID-19 in the United States, </w:t>
      </w:r>
      <w:r w:rsidR="00BD17F8">
        <w:rPr>
          <w:rFonts w:ascii="Times New Roman" w:hAnsi="Times New Roman" w:cs="Times New Roman"/>
          <w:sz w:val="24"/>
          <w:szCs w:val="24"/>
        </w:rPr>
        <w:t xml:space="preserve">with </w:t>
      </w:r>
      <w:r w:rsidR="00A072DC">
        <w:rPr>
          <w:rFonts w:ascii="Times New Roman" w:hAnsi="Times New Roman" w:cs="Times New Roman"/>
          <w:sz w:val="24"/>
          <w:szCs w:val="24"/>
        </w:rPr>
        <w:t>192,388 deaths</w:t>
      </w:r>
      <w:r w:rsidR="00BD17F8">
        <w:rPr>
          <w:rFonts w:ascii="Times New Roman" w:hAnsi="Times New Roman" w:cs="Times New Roman"/>
          <w:sz w:val="24"/>
          <w:szCs w:val="24"/>
        </w:rPr>
        <w:t xml:space="preserve"> resulting</w:t>
      </w:r>
      <w:r w:rsidR="00A072DC">
        <w:rPr>
          <w:rFonts w:ascii="Times New Roman" w:hAnsi="Times New Roman" w:cs="Times New Roman"/>
          <w:sz w:val="24"/>
          <w:szCs w:val="24"/>
        </w:rPr>
        <w:t>; in Wyoming</w:t>
      </w:r>
      <w:r w:rsidR="00A404B8">
        <w:rPr>
          <w:rFonts w:ascii="Times New Roman" w:hAnsi="Times New Roman" w:cs="Times New Roman"/>
          <w:sz w:val="24"/>
          <w:szCs w:val="24"/>
        </w:rPr>
        <w:t>,</w:t>
      </w:r>
      <w:r w:rsidR="00A072DC">
        <w:rPr>
          <w:rFonts w:ascii="Times New Roman" w:hAnsi="Times New Roman" w:cs="Times New Roman"/>
          <w:sz w:val="24"/>
          <w:szCs w:val="24"/>
        </w:rPr>
        <w:t xml:space="preserve"> there have been 3,605 confirmed cases, 659 probable additional cases with 42 deaths. Laramie County has seen 468 confirmed cases, with an additional 155 confirmed cases and 4 deaths.  </w:t>
      </w:r>
      <w:r w:rsidR="00A404B8">
        <w:rPr>
          <w:rFonts w:ascii="Times New Roman" w:hAnsi="Times New Roman" w:cs="Times New Roman"/>
          <w:sz w:val="24"/>
          <w:szCs w:val="24"/>
        </w:rPr>
        <w:t>On</w:t>
      </w:r>
      <w:r w:rsidR="00A072DC">
        <w:rPr>
          <w:rFonts w:ascii="Times New Roman" w:hAnsi="Times New Roman" w:cs="Times New Roman"/>
          <w:sz w:val="24"/>
          <w:szCs w:val="24"/>
        </w:rPr>
        <w:t xml:space="preserve"> September 13, </w:t>
      </w:r>
      <w:r w:rsidR="00A404B8">
        <w:rPr>
          <w:rFonts w:ascii="Times New Roman" w:hAnsi="Times New Roman" w:cs="Times New Roman"/>
          <w:sz w:val="24"/>
          <w:szCs w:val="24"/>
        </w:rPr>
        <w:t xml:space="preserve">2020, </w:t>
      </w:r>
      <w:r w:rsidR="00A072DC">
        <w:rPr>
          <w:rFonts w:ascii="Times New Roman" w:hAnsi="Times New Roman" w:cs="Times New Roman"/>
          <w:sz w:val="24"/>
          <w:szCs w:val="24"/>
        </w:rPr>
        <w:t xml:space="preserve">the </w:t>
      </w:r>
      <w:r w:rsidR="00A404B8">
        <w:rPr>
          <w:rFonts w:ascii="Times New Roman" w:hAnsi="Times New Roman" w:cs="Times New Roman"/>
          <w:sz w:val="24"/>
          <w:szCs w:val="24"/>
        </w:rPr>
        <w:t xml:space="preserve">Wyoming </w:t>
      </w:r>
      <w:r w:rsidR="00A072DC">
        <w:rPr>
          <w:rFonts w:ascii="Times New Roman" w:hAnsi="Times New Roman" w:cs="Times New Roman"/>
          <w:sz w:val="24"/>
          <w:szCs w:val="24"/>
        </w:rPr>
        <w:t xml:space="preserve">Department </w:t>
      </w:r>
      <w:r w:rsidR="00701027">
        <w:rPr>
          <w:rFonts w:ascii="Times New Roman" w:hAnsi="Times New Roman" w:cs="Times New Roman"/>
          <w:sz w:val="24"/>
          <w:szCs w:val="24"/>
        </w:rPr>
        <w:t xml:space="preserve">of </w:t>
      </w:r>
      <w:r w:rsidR="00A072DC">
        <w:rPr>
          <w:rFonts w:ascii="Times New Roman" w:hAnsi="Times New Roman" w:cs="Times New Roman"/>
          <w:sz w:val="24"/>
          <w:szCs w:val="24"/>
        </w:rPr>
        <w:t xml:space="preserve">Health reported that within the prior 24 hours, there were 5 new cases in the State of Wyoming. Public Health Orders have remained unchanged </w:t>
      </w:r>
      <w:r w:rsidR="004D56CA">
        <w:rPr>
          <w:rFonts w:ascii="Times New Roman" w:hAnsi="Times New Roman" w:cs="Times New Roman"/>
          <w:sz w:val="24"/>
          <w:szCs w:val="24"/>
        </w:rPr>
        <w:t>for several months</w:t>
      </w:r>
      <w:r w:rsidR="00A072DC">
        <w:rPr>
          <w:rFonts w:ascii="Times New Roman" w:hAnsi="Times New Roman" w:cs="Times New Roman"/>
          <w:sz w:val="24"/>
          <w:szCs w:val="24"/>
        </w:rPr>
        <w:t xml:space="preserve"> which include limitations on social gatherings, groups of persons allowed in one place at a time, social distancing</w:t>
      </w:r>
      <w:r w:rsidR="00A404B8">
        <w:rPr>
          <w:rFonts w:ascii="Times New Roman" w:hAnsi="Times New Roman" w:cs="Times New Roman"/>
          <w:sz w:val="24"/>
          <w:szCs w:val="24"/>
        </w:rPr>
        <w:t>,</w:t>
      </w:r>
      <w:r w:rsidR="00A072DC">
        <w:rPr>
          <w:rFonts w:ascii="Times New Roman" w:hAnsi="Times New Roman" w:cs="Times New Roman"/>
          <w:sz w:val="24"/>
          <w:szCs w:val="24"/>
        </w:rPr>
        <w:t xml:space="preserve"> and a strong encouragement to use face coverings, all in line with CDC guidelines.  </w:t>
      </w:r>
    </w:p>
    <w:p w14:paraId="1549287F" w14:textId="64CE95FD" w:rsidR="00884DC7" w:rsidRDefault="00D36945" w:rsidP="00FD4E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Despite the</w:t>
      </w:r>
      <w:r w:rsidR="00174D5F">
        <w:rPr>
          <w:rFonts w:ascii="Times New Roman" w:hAnsi="Times New Roman" w:cs="Times New Roman"/>
          <w:sz w:val="24"/>
          <w:szCs w:val="24"/>
        </w:rPr>
        <w:t xml:space="preserve"> infectious nature of COVID-19, the</w:t>
      </w:r>
      <w:r w:rsidR="00A404B8">
        <w:rPr>
          <w:rFonts w:ascii="Times New Roman" w:hAnsi="Times New Roman" w:cs="Times New Roman"/>
          <w:sz w:val="24"/>
          <w:szCs w:val="24"/>
        </w:rPr>
        <w:t xml:space="preserve"> Wyoming Supreme</w:t>
      </w:r>
      <w:r w:rsidR="00174D5F">
        <w:rPr>
          <w:rFonts w:ascii="Times New Roman" w:hAnsi="Times New Roman" w:cs="Times New Roman"/>
          <w:sz w:val="24"/>
          <w:szCs w:val="24"/>
        </w:rPr>
        <w:t xml:space="preserve"> Court </w:t>
      </w:r>
      <w:r w:rsidR="00A404B8">
        <w:rPr>
          <w:rFonts w:ascii="Times New Roman" w:hAnsi="Times New Roman" w:cs="Times New Roman"/>
          <w:sz w:val="24"/>
          <w:szCs w:val="24"/>
        </w:rPr>
        <w:t>determined that trials may resume.</w:t>
      </w:r>
      <w:r w:rsidR="00174D5F">
        <w:rPr>
          <w:rFonts w:ascii="Times New Roman" w:hAnsi="Times New Roman" w:cs="Times New Roman"/>
          <w:sz w:val="24"/>
          <w:szCs w:val="24"/>
        </w:rPr>
        <w:t xml:space="preserve">  The Dis</w:t>
      </w:r>
      <w:r w:rsidR="00B46B8B">
        <w:rPr>
          <w:rFonts w:ascii="Times New Roman" w:hAnsi="Times New Roman" w:cs="Times New Roman"/>
          <w:sz w:val="24"/>
          <w:szCs w:val="24"/>
        </w:rPr>
        <w:t xml:space="preserve">trict Court has devised a Trial Plan </w:t>
      </w:r>
      <w:r w:rsidR="00174D5F">
        <w:rPr>
          <w:rFonts w:ascii="Times New Roman" w:hAnsi="Times New Roman" w:cs="Times New Roman"/>
          <w:sz w:val="24"/>
          <w:szCs w:val="24"/>
        </w:rPr>
        <w:t xml:space="preserve">in accordance with Wyoming Supreme Court Orders. </w:t>
      </w:r>
      <w:r w:rsidR="00D85F50">
        <w:rPr>
          <w:rFonts w:ascii="Times New Roman" w:hAnsi="Times New Roman" w:cs="Times New Roman"/>
          <w:sz w:val="24"/>
          <w:szCs w:val="24"/>
        </w:rPr>
        <w:t>(See Attachment A).</w:t>
      </w:r>
      <w:r w:rsidR="00174D5F">
        <w:rPr>
          <w:rFonts w:ascii="Times New Roman" w:hAnsi="Times New Roman" w:cs="Times New Roman"/>
          <w:sz w:val="24"/>
          <w:szCs w:val="24"/>
        </w:rPr>
        <w:t xml:space="preserve"> This plan substantially changes the </w:t>
      </w:r>
      <w:r>
        <w:rPr>
          <w:rFonts w:ascii="Times New Roman" w:hAnsi="Times New Roman" w:cs="Times New Roman"/>
          <w:sz w:val="24"/>
          <w:szCs w:val="24"/>
        </w:rPr>
        <w:t>character</w:t>
      </w:r>
      <w:r w:rsidR="00617602">
        <w:rPr>
          <w:rFonts w:ascii="Times New Roman" w:hAnsi="Times New Roman" w:cs="Times New Roman"/>
          <w:sz w:val="24"/>
          <w:szCs w:val="24"/>
        </w:rPr>
        <w:t xml:space="preserve"> and conduct</w:t>
      </w:r>
      <w:r w:rsidR="00174D5F">
        <w:rPr>
          <w:rFonts w:ascii="Times New Roman" w:hAnsi="Times New Roman" w:cs="Times New Roman"/>
          <w:sz w:val="24"/>
          <w:szCs w:val="24"/>
        </w:rPr>
        <w:t xml:space="preserve"> of </w:t>
      </w:r>
      <w:r w:rsidR="00884DC7">
        <w:rPr>
          <w:rFonts w:ascii="Times New Roman" w:hAnsi="Times New Roman" w:cs="Times New Roman"/>
          <w:sz w:val="24"/>
          <w:szCs w:val="24"/>
        </w:rPr>
        <w:t xml:space="preserve">trials.  Prior to the pandemic, potential jurors were required to appear for jury duty except in cases of statutory exemptions; </w:t>
      </w:r>
      <w:r w:rsidR="00174D5F">
        <w:rPr>
          <w:rFonts w:ascii="Times New Roman" w:hAnsi="Times New Roman" w:cs="Times New Roman"/>
          <w:sz w:val="24"/>
          <w:szCs w:val="24"/>
        </w:rPr>
        <w:t xml:space="preserve">the parties in a criminal case </w:t>
      </w:r>
      <w:r>
        <w:rPr>
          <w:rFonts w:ascii="Times New Roman" w:hAnsi="Times New Roman" w:cs="Times New Roman"/>
          <w:sz w:val="24"/>
          <w:szCs w:val="24"/>
        </w:rPr>
        <w:t>questioned</w:t>
      </w:r>
      <w:r w:rsidR="00174D5F">
        <w:rPr>
          <w:rFonts w:ascii="Times New Roman" w:hAnsi="Times New Roman" w:cs="Times New Roman"/>
          <w:sz w:val="24"/>
          <w:szCs w:val="24"/>
        </w:rPr>
        <w:t xml:space="preserve"> jurors pursuant to Rule 24 of the Wyoming Rules of Criminal Procedure</w:t>
      </w:r>
      <w:r w:rsidR="00E16377">
        <w:rPr>
          <w:rFonts w:ascii="Times New Roman" w:hAnsi="Times New Roman" w:cs="Times New Roman"/>
          <w:sz w:val="24"/>
          <w:szCs w:val="24"/>
        </w:rPr>
        <w:t>,</w:t>
      </w:r>
      <w:r w:rsidR="00FD4ED1">
        <w:rPr>
          <w:rFonts w:ascii="Times New Roman" w:hAnsi="Times New Roman" w:cs="Times New Roman"/>
          <w:sz w:val="24"/>
          <w:szCs w:val="24"/>
        </w:rPr>
        <w:t xml:space="preserve"> </w:t>
      </w:r>
      <w:r w:rsidR="00E16377">
        <w:rPr>
          <w:rFonts w:ascii="Times New Roman" w:hAnsi="Times New Roman" w:cs="Times New Roman"/>
          <w:sz w:val="24"/>
          <w:szCs w:val="24"/>
        </w:rPr>
        <w:t>j</w:t>
      </w:r>
      <w:r>
        <w:rPr>
          <w:rFonts w:ascii="Times New Roman" w:hAnsi="Times New Roman" w:cs="Times New Roman"/>
          <w:sz w:val="24"/>
          <w:szCs w:val="24"/>
        </w:rPr>
        <w:t xml:space="preserve">ury selection consisted of </w:t>
      </w:r>
      <w:r w:rsidR="00174D5F">
        <w:rPr>
          <w:rFonts w:ascii="Times New Roman" w:hAnsi="Times New Roman" w:cs="Times New Roman"/>
          <w:sz w:val="24"/>
          <w:szCs w:val="24"/>
        </w:rPr>
        <w:t xml:space="preserve"> panel of </w:t>
      </w:r>
      <w:r>
        <w:rPr>
          <w:rFonts w:ascii="Times New Roman" w:hAnsi="Times New Roman" w:cs="Times New Roman"/>
          <w:sz w:val="24"/>
          <w:szCs w:val="24"/>
        </w:rPr>
        <w:t xml:space="preserve">unmasked </w:t>
      </w:r>
      <w:r w:rsidR="00174D5F">
        <w:rPr>
          <w:rFonts w:ascii="Times New Roman" w:hAnsi="Times New Roman" w:cs="Times New Roman"/>
          <w:sz w:val="24"/>
          <w:szCs w:val="24"/>
        </w:rPr>
        <w:t>jurors all seated together</w:t>
      </w:r>
      <w:r w:rsidR="00EE3A7B">
        <w:rPr>
          <w:rFonts w:ascii="Times New Roman" w:hAnsi="Times New Roman" w:cs="Times New Roman"/>
          <w:sz w:val="24"/>
          <w:szCs w:val="24"/>
        </w:rPr>
        <w:t>,</w:t>
      </w:r>
      <w:r w:rsidR="00884DC7">
        <w:rPr>
          <w:rFonts w:ascii="Times New Roman" w:hAnsi="Times New Roman" w:cs="Times New Roman"/>
          <w:sz w:val="24"/>
          <w:szCs w:val="24"/>
        </w:rPr>
        <w:t xml:space="preserve"> jury selection was not limited to </w:t>
      </w:r>
      <w:r w:rsidR="00D85F50">
        <w:rPr>
          <w:rFonts w:ascii="Times New Roman" w:hAnsi="Times New Roman" w:cs="Times New Roman"/>
          <w:sz w:val="24"/>
          <w:szCs w:val="24"/>
        </w:rPr>
        <w:t xml:space="preserve">a mere </w:t>
      </w:r>
      <w:r w:rsidR="00884DC7">
        <w:rPr>
          <w:rFonts w:ascii="Times New Roman" w:hAnsi="Times New Roman" w:cs="Times New Roman"/>
          <w:sz w:val="24"/>
          <w:szCs w:val="24"/>
        </w:rPr>
        <w:t xml:space="preserve">20 minutes per </w:t>
      </w:r>
      <w:r w:rsidR="00E16377">
        <w:rPr>
          <w:rFonts w:ascii="Times New Roman" w:hAnsi="Times New Roman" w:cs="Times New Roman"/>
          <w:sz w:val="24"/>
          <w:szCs w:val="24"/>
        </w:rPr>
        <w:t>side</w:t>
      </w:r>
      <w:r w:rsidR="00EE3A7B">
        <w:rPr>
          <w:rFonts w:ascii="Times New Roman" w:hAnsi="Times New Roman" w:cs="Times New Roman"/>
          <w:sz w:val="24"/>
          <w:szCs w:val="24"/>
        </w:rPr>
        <w:t>,</w:t>
      </w:r>
      <w:r w:rsidR="00884DC7">
        <w:rPr>
          <w:rFonts w:ascii="Times New Roman" w:hAnsi="Times New Roman" w:cs="Times New Roman"/>
          <w:sz w:val="24"/>
          <w:szCs w:val="24"/>
        </w:rPr>
        <w:t xml:space="preserve"> the defendant was allowed to sit next to his attorney during the course of the tria</w:t>
      </w:r>
      <w:r w:rsidR="00507849">
        <w:rPr>
          <w:rFonts w:ascii="Times New Roman" w:hAnsi="Times New Roman" w:cs="Times New Roman"/>
          <w:sz w:val="24"/>
          <w:szCs w:val="24"/>
        </w:rPr>
        <w:t>l and</w:t>
      </w:r>
      <w:r w:rsidR="00884DC7">
        <w:rPr>
          <w:rFonts w:ascii="Times New Roman" w:hAnsi="Times New Roman" w:cs="Times New Roman"/>
          <w:sz w:val="24"/>
          <w:szCs w:val="24"/>
        </w:rPr>
        <w:t xml:space="preserve"> able to communicate</w:t>
      </w:r>
      <w:r w:rsidR="00507849">
        <w:rPr>
          <w:rFonts w:ascii="Times New Roman" w:hAnsi="Times New Roman" w:cs="Times New Roman"/>
          <w:sz w:val="24"/>
          <w:szCs w:val="24"/>
        </w:rPr>
        <w:t xml:space="preserve"> with counsel</w:t>
      </w:r>
      <w:r w:rsidR="00884DC7">
        <w:rPr>
          <w:rFonts w:ascii="Times New Roman" w:hAnsi="Times New Roman" w:cs="Times New Roman"/>
          <w:sz w:val="24"/>
          <w:szCs w:val="24"/>
        </w:rPr>
        <w:t xml:space="preserve"> as required by the 6</w:t>
      </w:r>
      <w:r w:rsidR="00884DC7" w:rsidRPr="00884DC7">
        <w:rPr>
          <w:rFonts w:ascii="Times New Roman" w:hAnsi="Times New Roman" w:cs="Times New Roman"/>
          <w:sz w:val="24"/>
          <w:szCs w:val="24"/>
          <w:vertAlign w:val="superscript"/>
        </w:rPr>
        <w:t>th</w:t>
      </w:r>
      <w:r w:rsidR="00884DC7">
        <w:rPr>
          <w:rFonts w:ascii="Times New Roman" w:hAnsi="Times New Roman" w:cs="Times New Roman"/>
          <w:sz w:val="24"/>
          <w:szCs w:val="24"/>
        </w:rPr>
        <w:t xml:space="preserve"> Amendment without restriction</w:t>
      </w:r>
      <w:r w:rsidR="00EE3A7B">
        <w:rPr>
          <w:rFonts w:ascii="Times New Roman" w:hAnsi="Times New Roman" w:cs="Times New Roman"/>
          <w:sz w:val="24"/>
          <w:szCs w:val="24"/>
        </w:rPr>
        <w:t>,</w:t>
      </w:r>
      <w:r w:rsidR="00884DC7">
        <w:rPr>
          <w:rFonts w:ascii="Times New Roman" w:hAnsi="Times New Roman" w:cs="Times New Roman"/>
          <w:sz w:val="24"/>
          <w:szCs w:val="24"/>
        </w:rPr>
        <w:t xml:space="preserve"> witnesses were required to be present without restrictions on identity and ability to communicate</w:t>
      </w:r>
      <w:r w:rsidR="00EE3A7B">
        <w:rPr>
          <w:rFonts w:ascii="Times New Roman" w:hAnsi="Times New Roman" w:cs="Times New Roman"/>
          <w:sz w:val="24"/>
          <w:szCs w:val="24"/>
        </w:rPr>
        <w:t>,</w:t>
      </w:r>
      <w:r w:rsidR="00884DC7">
        <w:rPr>
          <w:rFonts w:ascii="Times New Roman" w:hAnsi="Times New Roman" w:cs="Times New Roman"/>
          <w:sz w:val="24"/>
          <w:szCs w:val="24"/>
        </w:rPr>
        <w:t xml:space="preserve"> and there were no limitations on the ability of jurors to freely and safely deliberate.  </w:t>
      </w:r>
    </w:p>
    <w:p w14:paraId="49263978" w14:textId="152A5520" w:rsidR="00174D5F" w:rsidRDefault="00884DC7"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w:t>
      </w:r>
      <w:r w:rsidR="008A7016">
        <w:rPr>
          <w:rFonts w:ascii="Times New Roman" w:hAnsi="Times New Roman" w:cs="Times New Roman"/>
          <w:sz w:val="24"/>
          <w:szCs w:val="24"/>
        </w:rPr>
        <w:t xml:space="preserve">of the precautions taken in the District </w:t>
      </w:r>
      <w:r>
        <w:rPr>
          <w:rFonts w:ascii="Times New Roman" w:hAnsi="Times New Roman" w:cs="Times New Roman"/>
          <w:sz w:val="24"/>
          <w:szCs w:val="24"/>
        </w:rPr>
        <w:t>Court</w:t>
      </w:r>
      <w:r w:rsidR="008A7016">
        <w:rPr>
          <w:rFonts w:ascii="Times New Roman" w:hAnsi="Times New Roman" w:cs="Times New Roman"/>
          <w:sz w:val="24"/>
          <w:szCs w:val="24"/>
        </w:rPr>
        <w:t xml:space="preserve"> COVID-19 </w:t>
      </w:r>
      <w:r w:rsidR="00826F2B">
        <w:rPr>
          <w:rFonts w:ascii="Times New Roman" w:hAnsi="Times New Roman" w:cs="Times New Roman"/>
          <w:sz w:val="24"/>
          <w:szCs w:val="24"/>
        </w:rPr>
        <w:t>Trial Plan</w:t>
      </w:r>
      <w:r w:rsidR="008A7016">
        <w:rPr>
          <w:rFonts w:ascii="Times New Roman" w:hAnsi="Times New Roman" w:cs="Times New Roman"/>
          <w:sz w:val="24"/>
          <w:szCs w:val="24"/>
        </w:rPr>
        <w:t>,</w:t>
      </w:r>
      <w:r>
        <w:rPr>
          <w:rFonts w:ascii="Times New Roman" w:hAnsi="Times New Roman" w:cs="Times New Roman"/>
          <w:sz w:val="24"/>
          <w:szCs w:val="24"/>
        </w:rPr>
        <w:t xml:space="preserve"> the very structure of the jury trial process</w:t>
      </w:r>
      <w:r w:rsidR="008A7016">
        <w:rPr>
          <w:rFonts w:ascii="Times New Roman" w:hAnsi="Times New Roman" w:cs="Times New Roman"/>
          <w:sz w:val="24"/>
          <w:szCs w:val="24"/>
        </w:rPr>
        <w:t xml:space="preserve"> has been fundamentally altered, putting at risk the constitutional protections that have existed for hundreds of years and tested time and time again by the highest courts</w:t>
      </w:r>
      <w:r>
        <w:rPr>
          <w:rFonts w:ascii="Times New Roman" w:hAnsi="Times New Roman" w:cs="Times New Roman"/>
          <w:sz w:val="24"/>
          <w:szCs w:val="24"/>
        </w:rPr>
        <w:t>.  Jurors merely have to express a concern about COVID-19 to avoid jury service</w:t>
      </w:r>
      <w:r w:rsidR="008A7016">
        <w:rPr>
          <w:rFonts w:ascii="Times New Roman" w:hAnsi="Times New Roman" w:cs="Times New Roman"/>
          <w:sz w:val="24"/>
          <w:szCs w:val="24"/>
        </w:rPr>
        <w:t>,</w:t>
      </w:r>
      <w:r>
        <w:rPr>
          <w:rFonts w:ascii="Times New Roman" w:hAnsi="Times New Roman" w:cs="Times New Roman"/>
          <w:sz w:val="24"/>
          <w:szCs w:val="24"/>
        </w:rPr>
        <w:t xml:space="preserve"> jurors who do report for jury duty must wear masks at all times</w:t>
      </w:r>
      <w:r w:rsidR="008A7016">
        <w:rPr>
          <w:rFonts w:ascii="Times New Roman" w:hAnsi="Times New Roman" w:cs="Times New Roman"/>
          <w:sz w:val="24"/>
          <w:szCs w:val="24"/>
        </w:rPr>
        <w:t>,</w:t>
      </w:r>
      <w:r>
        <w:rPr>
          <w:rFonts w:ascii="Times New Roman" w:hAnsi="Times New Roman" w:cs="Times New Roman"/>
          <w:sz w:val="24"/>
          <w:szCs w:val="24"/>
        </w:rPr>
        <w:t xml:space="preserve"> the placement and movement of jurors is controlled by COVID-19 social distancing requirements</w:t>
      </w:r>
      <w:r w:rsidR="008A7016">
        <w:rPr>
          <w:rFonts w:ascii="Times New Roman" w:hAnsi="Times New Roman" w:cs="Times New Roman"/>
          <w:sz w:val="24"/>
          <w:szCs w:val="24"/>
        </w:rPr>
        <w:t>,</w:t>
      </w:r>
      <w:r>
        <w:rPr>
          <w:rFonts w:ascii="Times New Roman" w:hAnsi="Times New Roman" w:cs="Times New Roman"/>
          <w:sz w:val="24"/>
          <w:szCs w:val="24"/>
        </w:rPr>
        <w:t xml:space="preserve"> normal communication by the jurors with the use of a microphone for the ease of the court reporter is subject to disinfecting protocols and delays</w:t>
      </w:r>
      <w:r w:rsidR="008A7016">
        <w:rPr>
          <w:rFonts w:ascii="Times New Roman" w:hAnsi="Times New Roman" w:cs="Times New Roman"/>
          <w:sz w:val="24"/>
          <w:szCs w:val="24"/>
        </w:rPr>
        <w:t>,</w:t>
      </w:r>
      <w:r>
        <w:rPr>
          <w:rFonts w:ascii="Times New Roman" w:hAnsi="Times New Roman" w:cs="Times New Roman"/>
          <w:sz w:val="24"/>
          <w:szCs w:val="24"/>
        </w:rPr>
        <w:t xml:space="preserve"> the court is conducting the examination of the</w:t>
      </w:r>
      <w:r w:rsidR="005A13AC">
        <w:rPr>
          <w:rFonts w:ascii="Times New Roman" w:hAnsi="Times New Roman" w:cs="Times New Roman"/>
          <w:sz w:val="24"/>
          <w:szCs w:val="24"/>
        </w:rPr>
        <w:t xml:space="preserve"> prospective</w:t>
      </w:r>
      <w:r>
        <w:rPr>
          <w:rFonts w:ascii="Times New Roman" w:hAnsi="Times New Roman" w:cs="Times New Roman"/>
          <w:sz w:val="24"/>
          <w:szCs w:val="24"/>
        </w:rPr>
        <w:t xml:space="preserve"> jurors with the parties being limited to</w:t>
      </w:r>
      <w:r w:rsidR="005A13AC">
        <w:rPr>
          <w:rFonts w:ascii="Times New Roman" w:hAnsi="Times New Roman" w:cs="Times New Roman"/>
          <w:sz w:val="24"/>
          <w:szCs w:val="24"/>
        </w:rPr>
        <w:t xml:space="preserve"> questioning of</w:t>
      </w:r>
      <w:r>
        <w:rPr>
          <w:rFonts w:ascii="Times New Roman" w:hAnsi="Times New Roman" w:cs="Times New Roman"/>
          <w:sz w:val="24"/>
          <w:szCs w:val="24"/>
        </w:rPr>
        <w:t xml:space="preserve"> 20 minutes </w:t>
      </w:r>
      <w:r w:rsidR="008A7016">
        <w:rPr>
          <w:rFonts w:ascii="Times New Roman" w:hAnsi="Times New Roman" w:cs="Times New Roman"/>
          <w:sz w:val="24"/>
          <w:szCs w:val="24"/>
        </w:rPr>
        <w:t>each,</w:t>
      </w:r>
      <w:r>
        <w:rPr>
          <w:rFonts w:ascii="Times New Roman" w:hAnsi="Times New Roman" w:cs="Times New Roman"/>
          <w:sz w:val="24"/>
          <w:szCs w:val="24"/>
        </w:rPr>
        <w:t xml:space="preserve"> and jurors must wear masks</w:t>
      </w:r>
      <w:r w:rsidR="008A7016">
        <w:rPr>
          <w:rFonts w:ascii="Times New Roman" w:hAnsi="Times New Roman" w:cs="Times New Roman"/>
          <w:sz w:val="24"/>
          <w:szCs w:val="24"/>
        </w:rPr>
        <w:t xml:space="preserve"> at all times, even during selection</w:t>
      </w:r>
      <w:r>
        <w:rPr>
          <w:rFonts w:ascii="Times New Roman" w:hAnsi="Times New Roman" w:cs="Times New Roman"/>
          <w:sz w:val="24"/>
          <w:szCs w:val="24"/>
        </w:rPr>
        <w:t xml:space="preserve">.  The defendant must be seated 6 feet away from counsel </w:t>
      </w:r>
      <w:r w:rsidR="00D85F50">
        <w:rPr>
          <w:rFonts w:ascii="Times New Roman" w:hAnsi="Times New Roman" w:cs="Times New Roman"/>
          <w:sz w:val="24"/>
          <w:szCs w:val="24"/>
        </w:rPr>
        <w:t xml:space="preserve">and may </w:t>
      </w:r>
      <w:r w:rsidR="008A7016">
        <w:rPr>
          <w:rFonts w:ascii="Times New Roman" w:hAnsi="Times New Roman" w:cs="Times New Roman"/>
          <w:sz w:val="24"/>
          <w:szCs w:val="24"/>
        </w:rPr>
        <w:t xml:space="preserve">only </w:t>
      </w:r>
      <w:r w:rsidR="00D85F50">
        <w:rPr>
          <w:rFonts w:ascii="Times New Roman" w:hAnsi="Times New Roman" w:cs="Times New Roman"/>
          <w:sz w:val="24"/>
          <w:szCs w:val="24"/>
        </w:rPr>
        <w:t>communicate by electronic</w:t>
      </w:r>
      <w:r w:rsidR="008A7016">
        <w:rPr>
          <w:rFonts w:ascii="Times New Roman" w:hAnsi="Times New Roman" w:cs="Times New Roman"/>
          <w:sz w:val="24"/>
          <w:szCs w:val="24"/>
        </w:rPr>
        <w:t xml:space="preserve"> or written</w:t>
      </w:r>
      <w:r w:rsidR="00D85F50">
        <w:rPr>
          <w:rFonts w:ascii="Times New Roman" w:hAnsi="Times New Roman" w:cs="Times New Roman"/>
          <w:sz w:val="24"/>
          <w:szCs w:val="24"/>
        </w:rPr>
        <w:t xml:space="preserve"> means. Witnesses must wear masks unless</w:t>
      </w:r>
      <w:r w:rsidR="00045E65">
        <w:rPr>
          <w:rFonts w:ascii="Times New Roman" w:hAnsi="Times New Roman" w:cs="Times New Roman"/>
          <w:sz w:val="24"/>
          <w:szCs w:val="24"/>
        </w:rPr>
        <w:t xml:space="preserve"> they have a doctor’s note and</w:t>
      </w:r>
      <w:r w:rsidR="00D85F50">
        <w:rPr>
          <w:rFonts w:ascii="Times New Roman" w:hAnsi="Times New Roman" w:cs="Times New Roman"/>
          <w:sz w:val="24"/>
          <w:szCs w:val="24"/>
        </w:rPr>
        <w:t xml:space="preserve"> an alternative means of protection is available. </w:t>
      </w:r>
      <w:r w:rsidR="008A7016">
        <w:rPr>
          <w:rFonts w:ascii="Times New Roman" w:hAnsi="Times New Roman" w:cs="Times New Roman"/>
          <w:sz w:val="24"/>
          <w:szCs w:val="24"/>
        </w:rPr>
        <w:t>These judicially untested</w:t>
      </w:r>
      <w:r w:rsidR="00D85F50">
        <w:rPr>
          <w:rFonts w:ascii="Times New Roman" w:hAnsi="Times New Roman" w:cs="Times New Roman"/>
          <w:sz w:val="24"/>
          <w:szCs w:val="24"/>
        </w:rPr>
        <w:t xml:space="preserve"> </w:t>
      </w:r>
      <w:r w:rsidR="00D85F50">
        <w:rPr>
          <w:rFonts w:ascii="Times New Roman" w:hAnsi="Times New Roman" w:cs="Times New Roman"/>
          <w:sz w:val="24"/>
          <w:szCs w:val="24"/>
        </w:rPr>
        <w:lastRenderedPageBreak/>
        <w:t>COVID-19 protections have been put in place at the cost of a fair tri</w:t>
      </w:r>
      <w:r w:rsidR="00CA321E">
        <w:rPr>
          <w:rFonts w:ascii="Times New Roman" w:hAnsi="Times New Roman" w:cs="Times New Roman"/>
          <w:sz w:val="24"/>
          <w:szCs w:val="24"/>
        </w:rPr>
        <w:t>al to the Defendant and to the S</w:t>
      </w:r>
      <w:r w:rsidR="00D85F50">
        <w:rPr>
          <w:rFonts w:ascii="Times New Roman" w:hAnsi="Times New Roman" w:cs="Times New Roman"/>
          <w:sz w:val="24"/>
          <w:szCs w:val="24"/>
        </w:rPr>
        <w:t xml:space="preserve">tate.  </w:t>
      </w:r>
      <w:r w:rsidR="006D355D">
        <w:rPr>
          <w:rFonts w:ascii="Times New Roman" w:hAnsi="Times New Roman" w:cs="Times New Roman"/>
          <w:sz w:val="24"/>
          <w:szCs w:val="24"/>
        </w:rPr>
        <w:t>If</w:t>
      </w:r>
      <w:r w:rsidR="00D85F50">
        <w:rPr>
          <w:rFonts w:ascii="Times New Roman" w:hAnsi="Times New Roman" w:cs="Times New Roman"/>
          <w:sz w:val="24"/>
          <w:szCs w:val="24"/>
        </w:rPr>
        <w:t xml:space="preserve"> the </w:t>
      </w:r>
      <w:r w:rsidR="006D355D">
        <w:rPr>
          <w:rFonts w:ascii="Times New Roman" w:hAnsi="Times New Roman" w:cs="Times New Roman"/>
          <w:sz w:val="24"/>
          <w:szCs w:val="24"/>
        </w:rPr>
        <w:t xml:space="preserve">core </w:t>
      </w:r>
      <w:r w:rsidR="00D85F50">
        <w:rPr>
          <w:rFonts w:ascii="Times New Roman" w:hAnsi="Times New Roman" w:cs="Times New Roman"/>
          <w:sz w:val="24"/>
          <w:szCs w:val="24"/>
        </w:rPr>
        <w:t xml:space="preserve">conduct of a trial has to be changed </w:t>
      </w:r>
      <w:r w:rsidR="006D355D">
        <w:rPr>
          <w:rFonts w:ascii="Times New Roman" w:hAnsi="Times New Roman" w:cs="Times New Roman"/>
          <w:sz w:val="24"/>
          <w:szCs w:val="24"/>
        </w:rPr>
        <w:t xml:space="preserve">so substantially </w:t>
      </w:r>
      <w:r w:rsidR="00D85F50">
        <w:rPr>
          <w:rFonts w:ascii="Times New Roman" w:hAnsi="Times New Roman" w:cs="Times New Roman"/>
          <w:sz w:val="24"/>
          <w:szCs w:val="24"/>
        </w:rPr>
        <w:t>in order to protect the safety of the participants, the public, the jurors, the court personnel and the witnesses</w:t>
      </w:r>
      <w:r w:rsidR="006D355D">
        <w:rPr>
          <w:rFonts w:ascii="Times New Roman" w:hAnsi="Times New Roman" w:cs="Times New Roman"/>
          <w:sz w:val="24"/>
          <w:szCs w:val="24"/>
        </w:rPr>
        <w:t xml:space="preserve">—then </w:t>
      </w:r>
      <w:r w:rsidR="00D85F50">
        <w:rPr>
          <w:rFonts w:ascii="Times New Roman" w:hAnsi="Times New Roman" w:cs="Times New Roman"/>
          <w:sz w:val="24"/>
          <w:szCs w:val="24"/>
        </w:rPr>
        <w:t>it is too soon to conduct in-person jury trials.  At stake is the right to a fair trial</w:t>
      </w:r>
      <w:r w:rsidR="006D355D">
        <w:rPr>
          <w:rFonts w:ascii="Times New Roman" w:hAnsi="Times New Roman" w:cs="Times New Roman"/>
          <w:sz w:val="24"/>
          <w:szCs w:val="24"/>
        </w:rPr>
        <w:t>, the heart and lungs of our democracy</w:t>
      </w:r>
      <w:r w:rsidR="00D85F50">
        <w:rPr>
          <w:rFonts w:ascii="Times New Roman" w:hAnsi="Times New Roman" w:cs="Times New Roman"/>
          <w:sz w:val="24"/>
          <w:szCs w:val="24"/>
        </w:rPr>
        <w:t>.</w:t>
      </w:r>
    </w:p>
    <w:p w14:paraId="013034E7" w14:textId="5464E849" w:rsidR="00D85F50" w:rsidRDefault="00D85F50"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has a right to a fair trial.</w:t>
      </w:r>
      <w:r w:rsidR="006D355D">
        <w:rPr>
          <w:rFonts w:ascii="Times New Roman" w:hAnsi="Times New Roman" w:cs="Times New Roman"/>
          <w:sz w:val="24"/>
          <w:szCs w:val="24"/>
        </w:rPr>
        <w:t xml:space="preserve"> U.S. Const. Amend V, XIV</w:t>
      </w:r>
      <w:r w:rsidR="00617602">
        <w:rPr>
          <w:rFonts w:ascii="Times New Roman" w:hAnsi="Times New Roman" w:cs="Times New Roman"/>
          <w:sz w:val="24"/>
          <w:szCs w:val="24"/>
        </w:rPr>
        <w:t>; Wyo.</w:t>
      </w:r>
      <w:r w:rsidR="006D355D">
        <w:rPr>
          <w:rFonts w:ascii="Times New Roman" w:hAnsi="Times New Roman" w:cs="Times New Roman"/>
          <w:sz w:val="24"/>
          <w:szCs w:val="24"/>
        </w:rPr>
        <w:t xml:space="preserve"> </w:t>
      </w:r>
      <w:r w:rsidR="00617602">
        <w:rPr>
          <w:rFonts w:ascii="Times New Roman" w:hAnsi="Times New Roman" w:cs="Times New Roman"/>
          <w:sz w:val="24"/>
          <w:szCs w:val="24"/>
        </w:rPr>
        <w:t xml:space="preserve">Const. </w:t>
      </w:r>
      <w:r w:rsidR="006D355D">
        <w:rPr>
          <w:rFonts w:ascii="Times New Roman" w:hAnsi="Times New Roman" w:cs="Times New Roman"/>
          <w:sz w:val="24"/>
          <w:szCs w:val="24"/>
        </w:rPr>
        <w:t>A</w:t>
      </w:r>
      <w:r w:rsidR="00617602">
        <w:rPr>
          <w:rFonts w:ascii="Times New Roman" w:hAnsi="Times New Roman" w:cs="Times New Roman"/>
          <w:sz w:val="24"/>
          <w:szCs w:val="24"/>
        </w:rPr>
        <w:t>rt. 1</w:t>
      </w:r>
      <w:r w:rsidR="006D355D">
        <w:rPr>
          <w:rFonts w:ascii="Times New Roman" w:hAnsi="Times New Roman" w:cs="Times New Roman"/>
          <w:sz w:val="24"/>
          <w:szCs w:val="24"/>
        </w:rPr>
        <w:t>,</w:t>
      </w:r>
      <w:r w:rsidR="00617602">
        <w:rPr>
          <w:rFonts w:ascii="Times New Roman" w:hAnsi="Times New Roman" w:cs="Times New Roman"/>
          <w:sz w:val="24"/>
          <w:szCs w:val="24"/>
        </w:rPr>
        <w:t xml:space="preserve"> §10.</w:t>
      </w:r>
      <w:r w:rsidR="006F2E9C">
        <w:rPr>
          <w:rFonts w:ascii="Times New Roman" w:hAnsi="Times New Roman" w:cs="Times New Roman"/>
          <w:sz w:val="24"/>
          <w:szCs w:val="24"/>
        </w:rPr>
        <w:t xml:space="preserve"> </w:t>
      </w:r>
      <w:r w:rsidR="006D355D">
        <w:rPr>
          <w:rFonts w:ascii="Times New Roman" w:hAnsi="Times New Roman" w:cs="Times New Roman"/>
          <w:sz w:val="24"/>
          <w:szCs w:val="24"/>
        </w:rPr>
        <w:t>This right</w:t>
      </w:r>
      <w:r w:rsidR="00617602">
        <w:rPr>
          <w:rFonts w:ascii="Times New Roman" w:hAnsi="Times New Roman" w:cs="Times New Roman"/>
          <w:sz w:val="24"/>
          <w:szCs w:val="24"/>
        </w:rPr>
        <w:t xml:space="preserve"> is a substantial right. Wyo. Const. </w:t>
      </w:r>
      <w:r w:rsidR="006D355D">
        <w:rPr>
          <w:rFonts w:ascii="Times New Roman" w:hAnsi="Times New Roman" w:cs="Times New Roman"/>
          <w:sz w:val="24"/>
          <w:szCs w:val="24"/>
        </w:rPr>
        <w:t>A</w:t>
      </w:r>
      <w:r w:rsidR="00617602">
        <w:rPr>
          <w:rFonts w:ascii="Times New Roman" w:hAnsi="Times New Roman" w:cs="Times New Roman"/>
          <w:sz w:val="24"/>
          <w:szCs w:val="24"/>
        </w:rPr>
        <w:t xml:space="preserve">rt. 1 §§ 6, 9, and 10; </w:t>
      </w:r>
      <w:r w:rsidR="00617602">
        <w:rPr>
          <w:rFonts w:ascii="Times New Roman" w:hAnsi="Times New Roman" w:cs="Times New Roman"/>
          <w:i/>
          <w:sz w:val="24"/>
          <w:szCs w:val="24"/>
        </w:rPr>
        <w:t>Black v State</w:t>
      </w:r>
      <w:r w:rsidR="00617602" w:rsidRPr="008A43A1">
        <w:rPr>
          <w:rFonts w:ascii="Times New Roman" w:hAnsi="Times New Roman" w:cs="Times New Roman"/>
          <w:sz w:val="24"/>
          <w:szCs w:val="24"/>
        </w:rPr>
        <w:t>,</w:t>
      </w:r>
      <w:r w:rsidR="0048298D">
        <w:rPr>
          <w:rFonts w:ascii="Times New Roman" w:hAnsi="Times New Roman" w:cs="Times New Roman"/>
          <w:i/>
          <w:sz w:val="24"/>
          <w:szCs w:val="24"/>
        </w:rPr>
        <w:t xml:space="preserve"> </w:t>
      </w:r>
      <w:r w:rsidR="0048298D">
        <w:rPr>
          <w:rFonts w:ascii="Times New Roman" w:hAnsi="Times New Roman" w:cs="Times New Roman"/>
          <w:sz w:val="24"/>
          <w:szCs w:val="24"/>
        </w:rPr>
        <w:t>2017 WY 135, ¶ 13,</w:t>
      </w:r>
      <w:r w:rsidR="00617602">
        <w:rPr>
          <w:rFonts w:ascii="Times New Roman" w:hAnsi="Times New Roman" w:cs="Times New Roman"/>
          <w:i/>
          <w:sz w:val="24"/>
          <w:szCs w:val="24"/>
        </w:rPr>
        <w:t xml:space="preserve"> </w:t>
      </w:r>
      <w:r w:rsidR="00617602">
        <w:rPr>
          <w:rFonts w:ascii="Times New Roman" w:hAnsi="Times New Roman" w:cs="Times New Roman"/>
          <w:sz w:val="24"/>
          <w:szCs w:val="24"/>
        </w:rPr>
        <w:t>405 P.3d 1045, 1050 (Wyo. 2017)</w:t>
      </w:r>
      <w:r w:rsidR="0048298D">
        <w:rPr>
          <w:rFonts w:ascii="Times New Roman" w:hAnsi="Times New Roman" w:cs="Times New Roman"/>
          <w:sz w:val="24"/>
          <w:szCs w:val="24"/>
        </w:rPr>
        <w:t xml:space="preserve"> (</w:t>
      </w:r>
      <w:r w:rsidR="00617602">
        <w:rPr>
          <w:rFonts w:ascii="Times New Roman" w:hAnsi="Times New Roman" w:cs="Times New Roman"/>
          <w:sz w:val="24"/>
          <w:szCs w:val="24"/>
        </w:rPr>
        <w:t xml:space="preserve">quoting </w:t>
      </w:r>
      <w:r w:rsidR="00617602">
        <w:rPr>
          <w:rFonts w:ascii="Times New Roman" w:hAnsi="Times New Roman" w:cs="Times New Roman"/>
          <w:i/>
          <w:sz w:val="24"/>
          <w:szCs w:val="24"/>
        </w:rPr>
        <w:t xml:space="preserve">Jones v. State, </w:t>
      </w:r>
      <w:r w:rsidR="00617602">
        <w:rPr>
          <w:rFonts w:ascii="Times New Roman" w:hAnsi="Times New Roman" w:cs="Times New Roman"/>
          <w:sz w:val="24"/>
          <w:szCs w:val="24"/>
        </w:rPr>
        <w:t>580 P.2d 1150 (Wyo. 1978)</w:t>
      </w:r>
      <w:r w:rsidR="0048298D">
        <w:rPr>
          <w:rFonts w:ascii="Times New Roman" w:hAnsi="Times New Roman" w:cs="Times New Roman"/>
          <w:sz w:val="24"/>
          <w:szCs w:val="24"/>
        </w:rPr>
        <w:t>). Although broadly stated, a defendant’s right to a fair trial encompasses multiple attendant rights</w:t>
      </w:r>
      <w:r w:rsidR="00F80F83">
        <w:rPr>
          <w:rFonts w:ascii="Times New Roman" w:hAnsi="Times New Roman" w:cs="Times New Roman"/>
          <w:sz w:val="24"/>
          <w:szCs w:val="24"/>
        </w:rPr>
        <w:t xml:space="preserve"> all codified in the Constitution</w:t>
      </w:r>
      <w:r w:rsidR="0048298D">
        <w:rPr>
          <w:rFonts w:ascii="Times New Roman" w:hAnsi="Times New Roman" w:cs="Times New Roman"/>
          <w:sz w:val="24"/>
          <w:szCs w:val="24"/>
        </w:rPr>
        <w:t>—</w:t>
      </w:r>
      <w:r w:rsidR="00FE1B8F">
        <w:rPr>
          <w:rFonts w:ascii="Times New Roman" w:hAnsi="Times New Roman" w:cs="Times New Roman"/>
          <w:sz w:val="24"/>
          <w:szCs w:val="24"/>
        </w:rPr>
        <w:t xml:space="preserve">the right to a fair cross section of the community from which to choose </w:t>
      </w:r>
      <w:r w:rsidR="00045E65">
        <w:rPr>
          <w:rFonts w:ascii="Times New Roman" w:hAnsi="Times New Roman" w:cs="Times New Roman"/>
          <w:sz w:val="24"/>
          <w:szCs w:val="24"/>
        </w:rPr>
        <w:t>h</w:t>
      </w:r>
      <w:r w:rsidR="00FE1B8F">
        <w:rPr>
          <w:rFonts w:ascii="Times New Roman" w:hAnsi="Times New Roman" w:cs="Times New Roman"/>
          <w:sz w:val="24"/>
          <w:szCs w:val="24"/>
        </w:rPr>
        <w:t>is jurors</w:t>
      </w:r>
      <w:r w:rsidR="0048298D">
        <w:rPr>
          <w:rFonts w:ascii="Times New Roman" w:hAnsi="Times New Roman" w:cs="Times New Roman"/>
          <w:sz w:val="24"/>
          <w:szCs w:val="24"/>
        </w:rPr>
        <w:t>,</w:t>
      </w:r>
      <w:r w:rsidR="00617602">
        <w:rPr>
          <w:rFonts w:ascii="Times New Roman" w:hAnsi="Times New Roman" w:cs="Times New Roman"/>
          <w:sz w:val="24"/>
          <w:szCs w:val="24"/>
        </w:rPr>
        <w:t xml:space="preserve"> </w:t>
      </w:r>
      <w:r w:rsidR="00FE1B8F">
        <w:rPr>
          <w:rFonts w:ascii="Times New Roman" w:hAnsi="Times New Roman" w:cs="Times New Roman"/>
          <w:sz w:val="24"/>
          <w:szCs w:val="24"/>
        </w:rPr>
        <w:t xml:space="preserve">  the right </w:t>
      </w:r>
      <w:r w:rsidR="00617602">
        <w:rPr>
          <w:rFonts w:ascii="Times New Roman" w:hAnsi="Times New Roman" w:cs="Times New Roman"/>
          <w:sz w:val="24"/>
          <w:szCs w:val="24"/>
        </w:rPr>
        <w:t>to a fair and impartial jury</w:t>
      </w:r>
      <w:r w:rsidR="00F80F83">
        <w:rPr>
          <w:rFonts w:ascii="Times New Roman" w:hAnsi="Times New Roman" w:cs="Times New Roman"/>
          <w:sz w:val="24"/>
          <w:szCs w:val="24"/>
        </w:rPr>
        <w:t>,</w:t>
      </w:r>
      <w:r>
        <w:rPr>
          <w:rFonts w:ascii="Times New Roman" w:hAnsi="Times New Roman" w:cs="Times New Roman"/>
          <w:sz w:val="24"/>
          <w:szCs w:val="24"/>
        </w:rPr>
        <w:t xml:space="preserve"> the right </w:t>
      </w:r>
      <w:r w:rsidR="00811AC2">
        <w:rPr>
          <w:rFonts w:ascii="Times New Roman" w:hAnsi="Times New Roman" w:cs="Times New Roman"/>
          <w:sz w:val="24"/>
          <w:szCs w:val="24"/>
        </w:rPr>
        <w:t>to confront and cross-examine</w:t>
      </w:r>
      <w:r>
        <w:rPr>
          <w:rFonts w:ascii="Times New Roman" w:hAnsi="Times New Roman" w:cs="Times New Roman"/>
          <w:sz w:val="24"/>
          <w:szCs w:val="24"/>
        </w:rPr>
        <w:t xml:space="preserve"> his accusers and the witnesses against him</w:t>
      </w:r>
      <w:r w:rsidR="00F80F83">
        <w:rPr>
          <w:rFonts w:ascii="Times New Roman" w:hAnsi="Times New Roman" w:cs="Times New Roman"/>
          <w:sz w:val="24"/>
          <w:szCs w:val="24"/>
        </w:rPr>
        <w:t xml:space="preserve">, </w:t>
      </w:r>
      <w:r w:rsidR="00383603">
        <w:rPr>
          <w:rFonts w:ascii="Times New Roman" w:hAnsi="Times New Roman" w:cs="Times New Roman"/>
          <w:sz w:val="24"/>
          <w:szCs w:val="24"/>
        </w:rPr>
        <w:t xml:space="preserve">and </w:t>
      </w:r>
      <w:r>
        <w:rPr>
          <w:rFonts w:ascii="Times New Roman" w:hAnsi="Times New Roman" w:cs="Times New Roman"/>
          <w:sz w:val="24"/>
          <w:szCs w:val="24"/>
        </w:rPr>
        <w:t>the right</w:t>
      </w:r>
      <w:r w:rsidR="00F80F83">
        <w:rPr>
          <w:rFonts w:ascii="Times New Roman" w:hAnsi="Times New Roman" w:cs="Times New Roman"/>
          <w:sz w:val="24"/>
          <w:szCs w:val="24"/>
        </w:rPr>
        <w:t xml:space="preserve"> to</w:t>
      </w:r>
      <w:r>
        <w:rPr>
          <w:rFonts w:ascii="Times New Roman" w:hAnsi="Times New Roman" w:cs="Times New Roman"/>
          <w:sz w:val="24"/>
          <w:szCs w:val="24"/>
        </w:rPr>
        <w:t xml:space="preserve"> counsel </w:t>
      </w:r>
      <w:r w:rsidR="00FE1B8F">
        <w:rPr>
          <w:rFonts w:ascii="Times New Roman" w:hAnsi="Times New Roman" w:cs="Times New Roman"/>
          <w:sz w:val="24"/>
          <w:szCs w:val="24"/>
        </w:rPr>
        <w:t>including</w:t>
      </w:r>
      <w:r>
        <w:rPr>
          <w:rFonts w:ascii="Times New Roman" w:hAnsi="Times New Roman" w:cs="Times New Roman"/>
          <w:sz w:val="24"/>
          <w:szCs w:val="24"/>
        </w:rPr>
        <w:t xml:space="preserve"> the ability to effectively communicate with </w:t>
      </w:r>
      <w:r w:rsidR="00F80F83">
        <w:rPr>
          <w:rFonts w:ascii="Times New Roman" w:hAnsi="Times New Roman" w:cs="Times New Roman"/>
          <w:sz w:val="24"/>
          <w:szCs w:val="24"/>
        </w:rPr>
        <w:t xml:space="preserve">them </w:t>
      </w:r>
      <w:r>
        <w:rPr>
          <w:rFonts w:ascii="Times New Roman" w:hAnsi="Times New Roman" w:cs="Times New Roman"/>
          <w:sz w:val="24"/>
          <w:szCs w:val="24"/>
        </w:rPr>
        <w:t>during the course of the trial in a way that does not delay or prejudice him</w:t>
      </w:r>
      <w:r w:rsidR="00D7589C">
        <w:rPr>
          <w:rFonts w:ascii="Times New Roman" w:hAnsi="Times New Roman" w:cs="Times New Roman"/>
          <w:sz w:val="24"/>
          <w:szCs w:val="24"/>
        </w:rPr>
        <w:t>,</w:t>
      </w:r>
      <w:r w:rsidR="00F80F83">
        <w:rPr>
          <w:rFonts w:ascii="Times New Roman" w:hAnsi="Times New Roman" w:cs="Times New Roman"/>
          <w:sz w:val="24"/>
          <w:szCs w:val="24"/>
        </w:rPr>
        <w:t xml:space="preserve"> and in a way that permits counsel to zealously and effectively present their case</w:t>
      </w:r>
      <w:r>
        <w:rPr>
          <w:rFonts w:ascii="Times New Roman" w:hAnsi="Times New Roman" w:cs="Times New Roman"/>
          <w:sz w:val="24"/>
          <w:szCs w:val="24"/>
        </w:rPr>
        <w:t xml:space="preserve">.  </w:t>
      </w:r>
      <w:r w:rsidR="00F80F83">
        <w:rPr>
          <w:rFonts w:ascii="Times New Roman" w:hAnsi="Times New Roman" w:cs="Times New Roman"/>
          <w:sz w:val="24"/>
          <w:szCs w:val="24"/>
        </w:rPr>
        <w:t>B</w:t>
      </w:r>
      <w:r w:rsidR="006F2E9C">
        <w:rPr>
          <w:rFonts w:ascii="Times New Roman" w:hAnsi="Times New Roman" w:cs="Times New Roman"/>
          <w:sz w:val="24"/>
          <w:szCs w:val="24"/>
        </w:rPr>
        <w:t>oth</w:t>
      </w:r>
      <w:r w:rsidR="00811AC2">
        <w:rPr>
          <w:rFonts w:ascii="Times New Roman" w:hAnsi="Times New Roman" w:cs="Times New Roman"/>
          <w:sz w:val="24"/>
          <w:szCs w:val="24"/>
        </w:rPr>
        <w:t xml:space="preserve"> parties have a right to present their cases without limitations in regard to communication or otherwise and both parties are entitled to full deliberation by the jury.</w:t>
      </w:r>
      <w:r w:rsidR="00FE1B8F">
        <w:rPr>
          <w:rFonts w:ascii="Times New Roman" w:hAnsi="Times New Roman" w:cs="Times New Roman"/>
          <w:sz w:val="24"/>
          <w:szCs w:val="24"/>
        </w:rPr>
        <w:t xml:space="preserve"> </w:t>
      </w:r>
      <w:r w:rsidR="006F2E9C">
        <w:rPr>
          <w:rFonts w:ascii="Times New Roman" w:hAnsi="Times New Roman" w:cs="Times New Roman"/>
          <w:sz w:val="24"/>
          <w:szCs w:val="24"/>
        </w:rPr>
        <w:t xml:space="preserve">The </w:t>
      </w:r>
      <w:r w:rsidR="00241768">
        <w:rPr>
          <w:rFonts w:ascii="Times New Roman" w:hAnsi="Times New Roman" w:cs="Times New Roman"/>
          <w:sz w:val="24"/>
          <w:szCs w:val="24"/>
        </w:rPr>
        <w:t>ultimate</w:t>
      </w:r>
      <w:r w:rsidR="006F2E9C">
        <w:rPr>
          <w:rFonts w:ascii="Times New Roman" w:hAnsi="Times New Roman" w:cs="Times New Roman"/>
          <w:sz w:val="24"/>
          <w:szCs w:val="24"/>
        </w:rPr>
        <w:t xml:space="preserve"> concern is</w:t>
      </w:r>
      <w:r w:rsidR="00FE1B8F">
        <w:rPr>
          <w:rFonts w:ascii="Times New Roman" w:hAnsi="Times New Roman" w:cs="Times New Roman"/>
          <w:sz w:val="24"/>
          <w:szCs w:val="24"/>
        </w:rPr>
        <w:t xml:space="preserve"> the defendant</w:t>
      </w:r>
      <w:r w:rsidR="006F2E9C">
        <w:rPr>
          <w:rFonts w:ascii="Times New Roman" w:hAnsi="Times New Roman" w:cs="Times New Roman"/>
          <w:sz w:val="24"/>
          <w:szCs w:val="24"/>
        </w:rPr>
        <w:t xml:space="preserve">’s right </w:t>
      </w:r>
      <w:r w:rsidR="00FE1B8F">
        <w:rPr>
          <w:rFonts w:ascii="Times New Roman" w:hAnsi="Times New Roman" w:cs="Times New Roman"/>
          <w:sz w:val="24"/>
          <w:szCs w:val="24"/>
        </w:rPr>
        <w:t xml:space="preserve">to be presumed </w:t>
      </w:r>
      <w:r w:rsidR="00F80F83">
        <w:rPr>
          <w:rFonts w:ascii="Times New Roman" w:hAnsi="Times New Roman" w:cs="Times New Roman"/>
          <w:sz w:val="24"/>
          <w:szCs w:val="24"/>
        </w:rPr>
        <w:t>innocent</w:t>
      </w:r>
      <w:r w:rsidR="00FE1B8F">
        <w:rPr>
          <w:rFonts w:ascii="Times New Roman" w:hAnsi="Times New Roman" w:cs="Times New Roman"/>
          <w:sz w:val="24"/>
          <w:szCs w:val="24"/>
        </w:rPr>
        <w:t xml:space="preserve">, both in theory and in </w:t>
      </w:r>
      <w:r w:rsidR="00241768">
        <w:rPr>
          <w:rFonts w:ascii="Times New Roman" w:hAnsi="Times New Roman" w:cs="Times New Roman"/>
          <w:sz w:val="24"/>
          <w:szCs w:val="24"/>
        </w:rPr>
        <w:t>practice</w:t>
      </w:r>
      <w:r w:rsidR="00045E65">
        <w:rPr>
          <w:rFonts w:ascii="Times New Roman" w:hAnsi="Times New Roman" w:cs="Times New Roman"/>
          <w:sz w:val="24"/>
          <w:szCs w:val="24"/>
        </w:rPr>
        <w:t>,</w:t>
      </w:r>
      <w:r w:rsidR="00FE1B8F">
        <w:rPr>
          <w:rFonts w:ascii="Times New Roman" w:hAnsi="Times New Roman" w:cs="Times New Roman"/>
          <w:sz w:val="24"/>
          <w:szCs w:val="24"/>
        </w:rPr>
        <w:t xml:space="preserve"> throughout the course of the trial</w:t>
      </w:r>
      <w:r w:rsidR="006F2E9C">
        <w:rPr>
          <w:rFonts w:ascii="Times New Roman" w:hAnsi="Times New Roman" w:cs="Times New Roman"/>
          <w:sz w:val="24"/>
          <w:szCs w:val="24"/>
        </w:rPr>
        <w:t xml:space="preserve"> until and unless the </w:t>
      </w:r>
      <w:r w:rsidR="00F80F83">
        <w:rPr>
          <w:rFonts w:ascii="Times New Roman" w:hAnsi="Times New Roman" w:cs="Times New Roman"/>
          <w:sz w:val="24"/>
          <w:szCs w:val="24"/>
        </w:rPr>
        <w:t>S</w:t>
      </w:r>
      <w:r w:rsidR="000E0E6B">
        <w:rPr>
          <w:rFonts w:ascii="Times New Roman" w:hAnsi="Times New Roman" w:cs="Times New Roman"/>
          <w:sz w:val="24"/>
          <w:szCs w:val="24"/>
        </w:rPr>
        <w:t>tate has proven his guilt</w:t>
      </w:r>
      <w:r w:rsidR="006F2E9C">
        <w:rPr>
          <w:rFonts w:ascii="Times New Roman" w:hAnsi="Times New Roman" w:cs="Times New Roman"/>
          <w:sz w:val="24"/>
          <w:szCs w:val="24"/>
        </w:rPr>
        <w:t xml:space="preserve"> beyond a reasonable doubt</w:t>
      </w:r>
      <w:r w:rsidR="00FE1B8F">
        <w:rPr>
          <w:rFonts w:ascii="Times New Roman" w:hAnsi="Times New Roman" w:cs="Times New Roman"/>
          <w:sz w:val="24"/>
          <w:szCs w:val="24"/>
        </w:rPr>
        <w:t xml:space="preserve">. The District Court </w:t>
      </w:r>
      <w:r w:rsidR="006E066A">
        <w:rPr>
          <w:rFonts w:ascii="Times New Roman" w:hAnsi="Times New Roman" w:cs="Times New Roman"/>
          <w:sz w:val="24"/>
          <w:szCs w:val="24"/>
        </w:rPr>
        <w:t>Trial Plan</w:t>
      </w:r>
      <w:r w:rsidR="00FE1B8F">
        <w:rPr>
          <w:rFonts w:ascii="Times New Roman" w:hAnsi="Times New Roman" w:cs="Times New Roman"/>
          <w:sz w:val="24"/>
          <w:szCs w:val="24"/>
        </w:rPr>
        <w:t xml:space="preserve"> substantially affects each of the rights mentioned above</w:t>
      </w:r>
      <w:r w:rsidR="00F80F83">
        <w:rPr>
          <w:rFonts w:ascii="Times New Roman" w:hAnsi="Times New Roman" w:cs="Times New Roman"/>
          <w:sz w:val="24"/>
          <w:szCs w:val="24"/>
        </w:rPr>
        <w:t>.</w:t>
      </w:r>
      <w:r w:rsidR="00FE1B8F">
        <w:rPr>
          <w:rFonts w:ascii="Times New Roman" w:hAnsi="Times New Roman" w:cs="Times New Roman"/>
          <w:sz w:val="24"/>
          <w:szCs w:val="24"/>
        </w:rPr>
        <w:t xml:space="preserve"> </w:t>
      </w:r>
      <w:r w:rsidR="00F80F83">
        <w:rPr>
          <w:rFonts w:ascii="Times New Roman" w:hAnsi="Times New Roman" w:cs="Times New Roman"/>
          <w:sz w:val="24"/>
          <w:szCs w:val="24"/>
        </w:rPr>
        <w:t>A</w:t>
      </w:r>
      <w:r w:rsidR="00FE1B8F">
        <w:rPr>
          <w:rFonts w:ascii="Times New Roman" w:hAnsi="Times New Roman" w:cs="Times New Roman"/>
          <w:sz w:val="24"/>
          <w:szCs w:val="24"/>
        </w:rPr>
        <w:t xml:space="preserve"> violation of any of the fundamental rights </w:t>
      </w:r>
      <w:r w:rsidR="00F80F83">
        <w:rPr>
          <w:rFonts w:ascii="Times New Roman" w:hAnsi="Times New Roman" w:cs="Times New Roman"/>
          <w:sz w:val="24"/>
          <w:szCs w:val="24"/>
        </w:rPr>
        <w:t xml:space="preserve">discussed above </w:t>
      </w:r>
      <w:r w:rsidR="00FE1B8F">
        <w:rPr>
          <w:rFonts w:ascii="Times New Roman" w:hAnsi="Times New Roman" w:cs="Times New Roman"/>
          <w:sz w:val="24"/>
          <w:szCs w:val="24"/>
        </w:rPr>
        <w:t>would result in a denial of the right to a fair trial</w:t>
      </w:r>
      <w:r w:rsidR="00F80F83">
        <w:rPr>
          <w:rFonts w:ascii="Times New Roman" w:hAnsi="Times New Roman" w:cs="Times New Roman"/>
          <w:sz w:val="24"/>
          <w:szCs w:val="24"/>
        </w:rPr>
        <w:t>. Standing alone,</w:t>
      </w:r>
      <w:r w:rsidR="00FE1B8F">
        <w:rPr>
          <w:rFonts w:ascii="Times New Roman" w:hAnsi="Times New Roman" w:cs="Times New Roman"/>
          <w:sz w:val="24"/>
          <w:szCs w:val="24"/>
        </w:rPr>
        <w:t xml:space="preserve"> even if the impact on each of the rights individually would not result in a denial of the right to fair trial, the cumulative </w:t>
      </w:r>
      <w:r w:rsidR="006F2E9C">
        <w:rPr>
          <w:rFonts w:ascii="Times New Roman" w:hAnsi="Times New Roman" w:cs="Times New Roman"/>
          <w:sz w:val="24"/>
          <w:szCs w:val="24"/>
        </w:rPr>
        <w:t>effect</w:t>
      </w:r>
      <w:r w:rsidR="00FE1B8F">
        <w:rPr>
          <w:rFonts w:ascii="Times New Roman" w:hAnsi="Times New Roman" w:cs="Times New Roman"/>
          <w:sz w:val="24"/>
          <w:szCs w:val="24"/>
        </w:rPr>
        <w:t xml:space="preserve"> of the lessening </w:t>
      </w:r>
      <w:r w:rsidR="00045E65">
        <w:rPr>
          <w:rFonts w:ascii="Times New Roman" w:hAnsi="Times New Roman" w:cs="Times New Roman"/>
          <w:sz w:val="24"/>
          <w:szCs w:val="24"/>
        </w:rPr>
        <w:t xml:space="preserve">of all of the rights </w:t>
      </w:r>
      <w:r w:rsidR="00FE1B8F">
        <w:rPr>
          <w:rFonts w:ascii="Times New Roman" w:hAnsi="Times New Roman" w:cs="Times New Roman"/>
          <w:sz w:val="24"/>
          <w:szCs w:val="24"/>
        </w:rPr>
        <w:t xml:space="preserve">will result in the denial of a fair trial.  The question is this: does the </w:t>
      </w:r>
      <w:r w:rsidR="00FE1B8F">
        <w:rPr>
          <w:rFonts w:ascii="Times New Roman" w:hAnsi="Times New Roman" w:cs="Times New Roman"/>
          <w:sz w:val="24"/>
          <w:szCs w:val="24"/>
        </w:rPr>
        <w:lastRenderedPageBreak/>
        <w:t xml:space="preserve">court’s “need” to start conducting trials </w:t>
      </w:r>
      <w:r w:rsidR="00F80F83">
        <w:rPr>
          <w:rFonts w:ascii="Times New Roman" w:hAnsi="Times New Roman" w:cs="Times New Roman"/>
          <w:sz w:val="24"/>
          <w:szCs w:val="24"/>
        </w:rPr>
        <w:t xml:space="preserve">to manage an ever growing docket </w:t>
      </w:r>
      <w:r w:rsidR="00FE1B8F">
        <w:rPr>
          <w:rFonts w:ascii="Times New Roman" w:hAnsi="Times New Roman" w:cs="Times New Roman"/>
          <w:sz w:val="24"/>
          <w:szCs w:val="24"/>
        </w:rPr>
        <w:t xml:space="preserve">outweigh the denial of the protections long given to criminal defendants? Court efficiency has not </w:t>
      </w:r>
      <w:r w:rsidR="006F2E9C">
        <w:rPr>
          <w:rFonts w:ascii="Times New Roman" w:hAnsi="Times New Roman" w:cs="Times New Roman"/>
          <w:sz w:val="24"/>
          <w:szCs w:val="24"/>
        </w:rPr>
        <w:t>ever</w:t>
      </w:r>
      <w:r w:rsidR="00F80F83">
        <w:rPr>
          <w:rFonts w:ascii="Times New Roman" w:hAnsi="Times New Roman" w:cs="Times New Roman"/>
          <w:sz w:val="24"/>
          <w:szCs w:val="24"/>
        </w:rPr>
        <w:t>,</w:t>
      </w:r>
      <w:r w:rsidR="006F2E9C">
        <w:rPr>
          <w:rFonts w:ascii="Times New Roman" w:hAnsi="Times New Roman" w:cs="Times New Roman"/>
          <w:sz w:val="24"/>
          <w:szCs w:val="24"/>
        </w:rPr>
        <w:t xml:space="preserve"> </w:t>
      </w:r>
      <w:r w:rsidR="00FE1B8F">
        <w:rPr>
          <w:rFonts w:ascii="Times New Roman" w:hAnsi="Times New Roman" w:cs="Times New Roman"/>
          <w:sz w:val="24"/>
          <w:szCs w:val="24"/>
        </w:rPr>
        <w:t xml:space="preserve">and does not </w:t>
      </w:r>
      <w:r w:rsidR="006F2E9C">
        <w:rPr>
          <w:rFonts w:ascii="Times New Roman" w:hAnsi="Times New Roman" w:cs="Times New Roman"/>
          <w:sz w:val="24"/>
          <w:szCs w:val="24"/>
        </w:rPr>
        <w:t xml:space="preserve">now </w:t>
      </w:r>
      <w:r w:rsidR="00FE1B8F">
        <w:rPr>
          <w:rFonts w:ascii="Times New Roman" w:hAnsi="Times New Roman" w:cs="Times New Roman"/>
          <w:sz w:val="24"/>
          <w:szCs w:val="24"/>
        </w:rPr>
        <w:t xml:space="preserve">trump </w:t>
      </w:r>
      <w:r w:rsidR="006F2E9C">
        <w:rPr>
          <w:rFonts w:ascii="Times New Roman" w:hAnsi="Times New Roman" w:cs="Times New Roman"/>
          <w:sz w:val="24"/>
          <w:szCs w:val="24"/>
        </w:rPr>
        <w:t>the</w:t>
      </w:r>
      <w:r w:rsidR="00FE1B8F">
        <w:rPr>
          <w:rFonts w:ascii="Times New Roman" w:hAnsi="Times New Roman" w:cs="Times New Roman"/>
          <w:sz w:val="24"/>
          <w:szCs w:val="24"/>
        </w:rPr>
        <w:t xml:space="preserve"> right a fair trial.   </w:t>
      </w:r>
    </w:p>
    <w:p w14:paraId="1BCB49F1" w14:textId="77777777" w:rsidR="00211A4C" w:rsidRDefault="00211A4C" w:rsidP="0096722F">
      <w:pPr>
        <w:spacing w:after="0" w:line="480" w:lineRule="auto"/>
        <w:ind w:firstLine="720"/>
        <w:jc w:val="both"/>
        <w:rPr>
          <w:rFonts w:ascii="Times New Roman" w:hAnsi="Times New Roman" w:cs="Times New Roman"/>
          <w:sz w:val="24"/>
          <w:szCs w:val="24"/>
        </w:rPr>
      </w:pPr>
    </w:p>
    <w:p w14:paraId="2392F9F9" w14:textId="465C83AD" w:rsidR="00FE1B8F" w:rsidRDefault="00F80F83" w:rsidP="00B80391">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FE1B8F">
        <w:rPr>
          <w:rFonts w:ascii="Times New Roman" w:hAnsi="Times New Roman" w:cs="Times New Roman"/>
          <w:b/>
          <w:sz w:val="24"/>
          <w:szCs w:val="24"/>
        </w:rPr>
        <w:t>FAIR CROSS SECTION</w:t>
      </w:r>
      <w:r w:rsidR="00241F53">
        <w:rPr>
          <w:rFonts w:ascii="Times New Roman" w:hAnsi="Times New Roman" w:cs="Times New Roman"/>
          <w:b/>
          <w:sz w:val="24"/>
          <w:szCs w:val="24"/>
        </w:rPr>
        <w:t xml:space="preserve"> OF COMMUNITY</w:t>
      </w:r>
    </w:p>
    <w:p w14:paraId="082896F1" w14:textId="244FC53B" w:rsidR="00617602" w:rsidRDefault="007571AE"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Sixth Amendment secures to criminal defendants the right to be tried by an impartial jury drawn from sources reflecting a fair cross section of the community.” </w:t>
      </w:r>
      <w:r>
        <w:rPr>
          <w:rFonts w:ascii="Times New Roman" w:hAnsi="Times New Roman" w:cs="Times New Roman"/>
          <w:i/>
          <w:sz w:val="24"/>
          <w:szCs w:val="24"/>
        </w:rPr>
        <w:t xml:space="preserve">Berghuis v. State, </w:t>
      </w:r>
      <w:r>
        <w:rPr>
          <w:rFonts w:ascii="Times New Roman" w:hAnsi="Times New Roman" w:cs="Times New Roman"/>
          <w:sz w:val="24"/>
          <w:szCs w:val="24"/>
        </w:rPr>
        <w:t xml:space="preserve">559 U.S. 314, 319 (2010). </w:t>
      </w:r>
      <w:r w:rsidR="00617602">
        <w:rPr>
          <w:rFonts w:ascii="Times New Roman" w:hAnsi="Times New Roman" w:cs="Times New Roman"/>
          <w:sz w:val="24"/>
          <w:szCs w:val="24"/>
        </w:rPr>
        <w:t>The</w:t>
      </w:r>
      <w:r w:rsidR="00F80F83">
        <w:rPr>
          <w:rFonts w:ascii="Times New Roman" w:hAnsi="Times New Roman" w:cs="Times New Roman"/>
          <w:sz w:val="24"/>
          <w:szCs w:val="24"/>
        </w:rPr>
        <w:t xml:space="preserve"> selected</w:t>
      </w:r>
      <w:r w:rsidR="00617602">
        <w:rPr>
          <w:rFonts w:ascii="Times New Roman" w:hAnsi="Times New Roman" w:cs="Times New Roman"/>
          <w:sz w:val="24"/>
          <w:szCs w:val="24"/>
        </w:rPr>
        <w:t xml:space="preserve"> jur</w:t>
      </w:r>
      <w:r w:rsidR="00F80F83">
        <w:rPr>
          <w:rFonts w:ascii="Times New Roman" w:hAnsi="Times New Roman" w:cs="Times New Roman"/>
          <w:sz w:val="24"/>
          <w:szCs w:val="24"/>
        </w:rPr>
        <w:t>ors</w:t>
      </w:r>
      <w:r w:rsidR="00617602">
        <w:rPr>
          <w:rFonts w:ascii="Times New Roman" w:hAnsi="Times New Roman" w:cs="Times New Roman"/>
          <w:sz w:val="24"/>
          <w:szCs w:val="24"/>
        </w:rPr>
        <w:t xml:space="preserve"> need not </w:t>
      </w:r>
      <w:r w:rsidR="00F80F83">
        <w:rPr>
          <w:rFonts w:ascii="Times New Roman" w:hAnsi="Times New Roman" w:cs="Times New Roman"/>
          <w:sz w:val="24"/>
          <w:szCs w:val="24"/>
        </w:rPr>
        <w:t>represent</w:t>
      </w:r>
      <w:r w:rsidR="00617602">
        <w:rPr>
          <w:rFonts w:ascii="Times New Roman" w:hAnsi="Times New Roman" w:cs="Times New Roman"/>
          <w:sz w:val="24"/>
          <w:szCs w:val="24"/>
        </w:rPr>
        <w:t xml:space="preserve"> a </w:t>
      </w:r>
      <w:r w:rsidR="00F80F83">
        <w:rPr>
          <w:rFonts w:ascii="Times New Roman" w:hAnsi="Times New Roman" w:cs="Times New Roman"/>
          <w:sz w:val="24"/>
          <w:szCs w:val="24"/>
        </w:rPr>
        <w:t xml:space="preserve">fair </w:t>
      </w:r>
      <w:r w:rsidR="00617602">
        <w:rPr>
          <w:rFonts w:ascii="Times New Roman" w:hAnsi="Times New Roman" w:cs="Times New Roman"/>
          <w:sz w:val="24"/>
          <w:szCs w:val="24"/>
        </w:rPr>
        <w:t>cross-section but the</w:t>
      </w:r>
      <w:r w:rsidR="00F80F83">
        <w:rPr>
          <w:rFonts w:ascii="Times New Roman" w:hAnsi="Times New Roman" w:cs="Times New Roman"/>
          <w:sz w:val="24"/>
          <w:szCs w:val="24"/>
        </w:rPr>
        <w:t xml:space="preserve"> larger</w:t>
      </w:r>
      <w:r w:rsidR="00617602">
        <w:rPr>
          <w:rFonts w:ascii="Times New Roman" w:hAnsi="Times New Roman" w:cs="Times New Roman"/>
          <w:sz w:val="24"/>
          <w:szCs w:val="24"/>
        </w:rPr>
        <w:t xml:space="preserve"> pool from which </w:t>
      </w:r>
      <w:r w:rsidR="00F80F83">
        <w:rPr>
          <w:rFonts w:ascii="Times New Roman" w:hAnsi="Times New Roman" w:cs="Times New Roman"/>
          <w:sz w:val="24"/>
          <w:szCs w:val="24"/>
        </w:rPr>
        <w:t>they are</w:t>
      </w:r>
      <w:r w:rsidR="00617602">
        <w:rPr>
          <w:rFonts w:ascii="Times New Roman" w:hAnsi="Times New Roman" w:cs="Times New Roman"/>
          <w:sz w:val="24"/>
          <w:szCs w:val="24"/>
        </w:rPr>
        <w:t xml:space="preserve"> chosen must be.  </w:t>
      </w:r>
      <w:r w:rsidR="00617602">
        <w:rPr>
          <w:rFonts w:ascii="Times New Roman" w:hAnsi="Times New Roman" w:cs="Times New Roman"/>
          <w:i/>
          <w:sz w:val="24"/>
          <w:szCs w:val="24"/>
        </w:rPr>
        <w:t xml:space="preserve">Holland v. Illinois, </w:t>
      </w:r>
      <w:r w:rsidR="00617602">
        <w:rPr>
          <w:rFonts w:ascii="Times New Roman" w:hAnsi="Times New Roman" w:cs="Times New Roman"/>
          <w:sz w:val="24"/>
          <w:szCs w:val="24"/>
        </w:rPr>
        <w:t>493 U.S. 474, 480 (1990)</w:t>
      </w:r>
      <w:r w:rsidR="00B80391">
        <w:rPr>
          <w:rFonts w:ascii="Times New Roman" w:hAnsi="Times New Roman" w:cs="Times New Roman"/>
          <w:sz w:val="24"/>
          <w:szCs w:val="24"/>
        </w:rPr>
        <w:t xml:space="preserve"> </w:t>
      </w:r>
      <w:r w:rsidR="00F80F83">
        <w:rPr>
          <w:rFonts w:ascii="Times New Roman" w:hAnsi="Times New Roman" w:cs="Times New Roman"/>
          <w:sz w:val="24"/>
          <w:szCs w:val="24"/>
        </w:rPr>
        <w:t>(</w:t>
      </w:r>
      <w:r w:rsidR="00617602">
        <w:rPr>
          <w:rFonts w:ascii="Times New Roman" w:hAnsi="Times New Roman" w:cs="Times New Roman"/>
          <w:sz w:val="24"/>
          <w:szCs w:val="24"/>
        </w:rPr>
        <w:t>“The Sixth Amendment requirement of a fair cross section on the venire is a means of assuring, not a representative jury, but an impartial one.”</w:t>
      </w:r>
      <w:r w:rsidR="00F80F83">
        <w:rPr>
          <w:rFonts w:ascii="Times New Roman" w:hAnsi="Times New Roman" w:cs="Times New Roman"/>
          <w:i/>
          <w:sz w:val="24"/>
          <w:szCs w:val="24"/>
        </w:rPr>
        <w:t>)</w:t>
      </w:r>
      <w:r w:rsidR="00617602" w:rsidRPr="00B80391">
        <w:rPr>
          <w:rFonts w:ascii="Times New Roman" w:hAnsi="Times New Roman" w:cs="Times New Roman"/>
          <w:i/>
          <w:sz w:val="24"/>
          <w:szCs w:val="24"/>
        </w:rPr>
        <w:t>.</w:t>
      </w:r>
      <w:r w:rsidR="00617602">
        <w:rPr>
          <w:rFonts w:ascii="Times New Roman" w:hAnsi="Times New Roman" w:cs="Times New Roman"/>
          <w:sz w:val="24"/>
          <w:szCs w:val="24"/>
        </w:rPr>
        <w:t xml:space="preserve"> </w:t>
      </w:r>
    </w:p>
    <w:p w14:paraId="3053D772" w14:textId="63ACCB00" w:rsidR="00646C2A" w:rsidRDefault="00646C2A" w:rsidP="0096722F">
      <w:pPr>
        <w:spacing w:after="0" w:line="480" w:lineRule="auto"/>
        <w:ind w:firstLine="720"/>
        <w:jc w:val="both"/>
        <w:rPr>
          <w:rFonts w:ascii="Times New Roman" w:eastAsia="Times New Roman" w:hAnsi="Times New Roman" w:cs="Times New Roman"/>
          <w:color w:val="000000"/>
          <w:sz w:val="24"/>
          <w:szCs w:val="24"/>
        </w:rPr>
      </w:pPr>
      <w:r w:rsidRPr="00646C2A">
        <w:rPr>
          <w:rFonts w:ascii="Times New Roman" w:eastAsia="Times New Roman" w:hAnsi="Times New Roman" w:cs="Times New Roman"/>
          <w:color w:val="000000"/>
          <w:sz w:val="24"/>
          <w:szCs w:val="24"/>
          <w:shd w:val="clear" w:color="auto" w:fill="FFFFFF"/>
        </w:rPr>
        <w:t xml:space="preserve">To establish a prima facie violation of the fair-cross-section requirement, </w:t>
      </w:r>
      <w:r w:rsidR="00250DD9">
        <w:rPr>
          <w:rFonts w:ascii="Times New Roman" w:eastAsia="Times New Roman" w:hAnsi="Times New Roman" w:cs="Times New Roman"/>
          <w:color w:val="000000"/>
          <w:sz w:val="24"/>
          <w:szCs w:val="24"/>
          <w:shd w:val="clear" w:color="auto" w:fill="FFFFFF"/>
        </w:rPr>
        <w:t xml:space="preserve">the United States Supreme Court has held that </w:t>
      </w:r>
      <w:r w:rsidRPr="00646C2A">
        <w:rPr>
          <w:rFonts w:ascii="Times New Roman" w:eastAsia="Times New Roman" w:hAnsi="Times New Roman" w:cs="Times New Roman"/>
          <w:color w:val="000000"/>
          <w:sz w:val="24"/>
          <w:szCs w:val="24"/>
          <w:shd w:val="clear" w:color="auto" w:fill="FFFFFF"/>
        </w:rPr>
        <w:t xml:space="preserve">a defendant must prove that: (1) a group qualifying as “distinctive” (2) is not fairly and reasonably represented in jury venires, and (3) “systematic exclusion” in the jury-selection process accounts for the underrepresentation. </w:t>
      </w:r>
      <w:r w:rsidR="00250DD9">
        <w:rPr>
          <w:rFonts w:ascii="Times New Roman" w:eastAsia="Times New Roman" w:hAnsi="Times New Roman" w:cs="Times New Roman"/>
          <w:i/>
          <w:color w:val="000000"/>
          <w:sz w:val="24"/>
          <w:szCs w:val="24"/>
          <w:shd w:val="clear" w:color="auto" w:fill="FFFFFF"/>
        </w:rPr>
        <w:t>Duren v. Missouri</w:t>
      </w:r>
      <w:r w:rsidR="00250DD9">
        <w:rPr>
          <w:rFonts w:ascii="Times New Roman" w:eastAsia="Times New Roman" w:hAnsi="Times New Roman" w:cs="Times New Roman"/>
          <w:color w:val="000000"/>
          <w:sz w:val="24"/>
          <w:szCs w:val="24"/>
          <w:shd w:val="clear" w:color="auto" w:fill="FFFFFF"/>
        </w:rPr>
        <w:t xml:space="preserve">, </w:t>
      </w:r>
      <w:r w:rsidRPr="00646C2A">
        <w:rPr>
          <w:rFonts w:ascii="Times New Roman" w:eastAsia="Times New Roman" w:hAnsi="Times New Roman" w:cs="Times New Roman"/>
          <w:color w:val="000000"/>
          <w:sz w:val="24"/>
          <w:szCs w:val="24"/>
          <w:shd w:val="clear" w:color="auto" w:fill="FFFFFF"/>
        </w:rPr>
        <w:t>439 U.S.</w:t>
      </w:r>
      <w:r w:rsidR="00250DD9">
        <w:rPr>
          <w:rFonts w:ascii="Times New Roman" w:eastAsia="Times New Roman" w:hAnsi="Times New Roman" w:cs="Times New Roman"/>
          <w:color w:val="000000"/>
          <w:sz w:val="24"/>
          <w:szCs w:val="24"/>
          <w:shd w:val="clear" w:color="auto" w:fill="FFFFFF"/>
        </w:rPr>
        <w:t>357,</w:t>
      </w:r>
      <w:r w:rsidR="002A7A34">
        <w:rPr>
          <w:rFonts w:ascii="Times New Roman" w:eastAsia="Times New Roman" w:hAnsi="Times New Roman" w:cs="Times New Roman"/>
          <w:color w:val="000000"/>
          <w:sz w:val="24"/>
          <w:szCs w:val="24"/>
          <w:shd w:val="clear" w:color="auto" w:fill="FFFFFF"/>
        </w:rPr>
        <w:t xml:space="preserve"> </w:t>
      </w:r>
      <w:r w:rsidRPr="00646C2A">
        <w:rPr>
          <w:rFonts w:ascii="Times New Roman" w:eastAsia="Times New Roman" w:hAnsi="Times New Roman" w:cs="Times New Roman"/>
          <w:color w:val="000000"/>
          <w:sz w:val="24"/>
          <w:szCs w:val="24"/>
          <w:shd w:val="clear" w:color="auto" w:fill="FFFFFF"/>
        </w:rPr>
        <w:t>364</w:t>
      </w:r>
      <w:r w:rsidR="00250DD9">
        <w:rPr>
          <w:rFonts w:ascii="Times New Roman" w:eastAsia="Times New Roman" w:hAnsi="Times New Roman" w:cs="Times New Roman"/>
          <w:color w:val="000000"/>
          <w:sz w:val="24"/>
          <w:szCs w:val="24"/>
          <w:shd w:val="clear" w:color="auto" w:fill="FFFFFF"/>
        </w:rPr>
        <w:t>;</w:t>
      </w:r>
      <w:r w:rsidR="002A7A34">
        <w:rPr>
          <w:rFonts w:ascii="Times New Roman" w:eastAsia="Times New Roman" w:hAnsi="Times New Roman" w:cs="Times New Roman"/>
          <w:color w:val="000000"/>
          <w:sz w:val="24"/>
          <w:szCs w:val="24"/>
          <w:shd w:val="clear" w:color="auto" w:fill="FFFFFF"/>
        </w:rPr>
        <w:t xml:space="preserve"> </w:t>
      </w:r>
      <w:r w:rsidRPr="00646C2A">
        <w:rPr>
          <w:rFonts w:ascii="Times New Roman" w:eastAsia="Times New Roman" w:hAnsi="Times New Roman" w:cs="Times New Roman"/>
          <w:i/>
          <w:color w:val="000000"/>
          <w:sz w:val="24"/>
          <w:szCs w:val="24"/>
        </w:rPr>
        <w:t>Berghuis v. Smith</w:t>
      </w:r>
      <w:r w:rsidRPr="00646C2A">
        <w:rPr>
          <w:rFonts w:ascii="Times New Roman" w:eastAsia="Times New Roman" w:hAnsi="Times New Roman" w:cs="Times New Roman"/>
          <w:color w:val="000000"/>
          <w:sz w:val="24"/>
          <w:szCs w:val="24"/>
        </w:rPr>
        <w:t>, 559 U.S. 314, 327 (2010)</w:t>
      </w:r>
      <w:r w:rsidR="00250DD9">
        <w:rPr>
          <w:rFonts w:ascii="Times New Roman" w:eastAsia="Times New Roman" w:hAnsi="Times New Roman" w:cs="Times New Roman"/>
          <w:color w:val="000000"/>
          <w:sz w:val="24"/>
          <w:szCs w:val="24"/>
        </w:rPr>
        <w:t xml:space="preserve">; </w:t>
      </w:r>
      <w:r w:rsidR="00250DD9">
        <w:rPr>
          <w:rFonts w:ascii="Times New Roman" w:eastAsia="Times New Roman" w:hAnsi="Times New Roman" w:cs="Times New Roman"/>
          <w:i/>
          <w:color w:val="000000"/>
          <w:sz w:val="24"/>
          <w:szCs w:val="24"/>
        </w:rPr>
        <w:t>Espinoza v. State</w:t>
      </w:r>
      <w:r w:rsidR="00250DD9">
        <w:rPr>
          <w:rFonts w:ascii="Times New Roman" w:eastAsia="Times New Roman" w:hAnsi="Times New Roman" w:cs="Times New Roman"/>
          <w:color w:val="000000"/>
          <w:sz w:val="24"/>
          <w:szCs w:val="24"/>
        </w:rPr>
        <w:t>, 969 P.2d 542, 547 (Wyo. 1998)</w:t>
      </w:r>
      <w:r>
        <w:rPr>
          <w:rFonts w:ascii="Times New Roman" w:eastAsia="Times New Roman" w:hAnsi="Times New Roman" w:cs="Times New Roman"/>
          <w:color w:val="000000"/>
          <w:sz w:val="24"/>
          <w:szCs w:val="24"/>
        </w:rPr>
        <w:t>.</w:t>
      </w:r>
    </w:p>
    <w:p w14:paraId="44B6E432" w14:textId="1D0F9F48" w:rsidR="00045E65" w:rsidRDefault="00A00D7A" w:rsidP="0096722F">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Wyoming legislature has </w:t>
      </w:r>
      <w:r w:rsidR="006B552B">
        <w:rPr>
          <w:rFonts w:ascii="Times New Roman" w:eastAsia="Times New Roman" w:hAnsi="Times New Roman" w:cs="Times New Roman"/>
          <w:color w:val="000000"/>
          <w:sz w:val="24"/>
          <w:szCs w:val="24"/>
        </w:rPr>
        <w:t xml:space="preserve">statutorily codified </w:t>
      </w:r>
      <w:r>
        <w:rPr>
          <w:rFonts w:ascii="Times New Roman" w:eastAsia="Times New Roman" w:hAnsi="Times New Roman" w:cs="Times New Roman"/>
          <w:color w:val="000000"/>
          <w:sz w:val="24"/>
          <w:szCs w:val="24"/>
        </w:rPr>
        <w:t xml:space="preserve">the process by which district court clerks compile and maintain jury lists. </w:t>
      </w:r>
      <w:r w:rsidR="006B552B">
        <w:rPr>
          <w:rFonts w:ascii="Times New Roman" w:eastAsia="Times New Roman" w:hAnsi="Times New Roman" w:cs="Times New Roman"/>
          <w:color w:val="000000"/>
          <w:sz w:val="24"/>
          <w:szCs w:val="24"/>
        </w:rPr>
        <w:t xml:space="preserve">Wyo. Stat. Ann. §§ 1-11-101—1-11-129. </w:t>
      </w:r>
      <w:r>
        <w:rPr>
          <w:rFonts w:ascii="Times New Roman" w:eastAsia="Times New Roman" w:hAnsi="Times New Roman" w:cs="Times New Roman"/>
          <w:color w:val="000000"/>
          <w:sz w:val="24"/>
          <w:szCs w:val="24"/>
        </w:rPr>
        <w:t>These statutes describe who qualifies for jury service, who is exempt from jury service</w:t>
      </w:r>
      <w:r w:rsidR="0040471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who may be excused from jury service and the process by which a venire is chosen from a community. </w:t>
      </w:r>
      <w:r w:rsidR="00404714">
        <w:rPr>
          <w:rFonts w:ascii="Times New Roman" w:eastAsia="Times New Roman" w:hAnsi="Times New Roman" w:cs="Times New Roman"/>
          <w:i/>
          <w:color w:val="000000"/>
          <w:sz w:val="24"/>
          <w:szCs w:val="24"/>
        </w:rPr>
        <w:t xml:space="preserve">Id. </w:t>
      </w:r>
      <w:r>
        <w:rPr>
          <w:rFonts w:ascii="Times New Roman" w:eastAsia="Times New Roman" w:hAnsi="Times New Roman" w:cs="Times New Roman"/>
          <w:color w:val="000000"/>
          <w:sz w:val="24"/>
          <w:szCs w:val="24"/>
        </w:rPr>
        <w:t>None of the statutes include a person being exempt or excused from jury duty</w:t>
      </w:r>
      <w:r w:rsidR="00045E65">
        <w:rPr>
          <w:rFonts w:ascii="Times New Roman" w:eastAsia="Times New Roman" w:hAnsi="Times New Roman" w:cs="Times New Roman"/>
          <w:color w:val="000000"/>
          <w:sz w:val="24"/>
          <w:szCs w:val="24"/>
        </w:rPr>
        <w:t xml:space="preserve"> because of health concerns specific to a virus</w:t>
      </w:r>
      <w:r>
        <w:rPr>
          <w:rFonts w:ascii="Times New Roman" w:eastAsia="Times New Roman" w:hAnsi="Times New Roman" w:cs="Times New Roman"/>
          <w:color w:val="000000"/>
          <w:sz w:val="24"/>
          <w:szCs w:val="24"/>
        </w:rPr>
        <w:t>.</w:t>
      </w:r>
      <w:r w:rsidR="00404714">
        <w:rPr>
          <w:rFonts w:ascii="Times New Roman" w:eastAsia="Times New Roman" w:hAnsi="Times New Roman" w:cs="Times New Roman"/>
          <w:color w:val="000000"/>
          <w:sz w:val="24"/>
          <w:szCs w:val="24"/>
        </w:rPr>
        <w:t xml:space="preserve"> Wyoming Rule of Criminal Procedure 24 specifically provides that </w:t>
      </w:r>
      <w:r w:rsidR="00DA787B">
        <w:rPr>
          <w:rFonts w:ascii="Times New Roman" w:eastAsia="Times New Roman" w:hAnsi="Times New Roman" w:cs="Times New Roman"/>
          <w:color w:val="000000"/>
          <w:sz w:val="24"/>
          <w:szCs w:val="24"/>
        </w:rPr>
        <w:t xml:space="preserve">a </w:t>
      </w:r>
      <w:r w:rsidR="00DA787B">
        <w:rPr>
          <w:rFonts w:ascii="Times New Roman" w:eastAsia="Times New Roman" w:hAnsi="Times New Roman" w:cs="Times New Roman"/>
          <w:b/>
          <w:color w:val="000000"/>
          <w:sz w:val="24"/>
          <w:szCs w:val="24"/>
        </w:rPr>
        <w:t xml:space="preserve">judge </w:t>
      </w:r>
      <w:r w:rsidR="00404714">
        <w:rPr>
          <w:rFonts w:ascii="Times New Roman" w:eastAsia="Times New Roman" w:hAnsi="Times New Roman" w:cs="Times New Roman"/>
          <w:color w:val="000000"/>
          <w:sz w:val="24"/>
          <w:szCs w:val="24"/>
        </w:rPr>
        <w:t xml:space="preserve">may </w:t>
      </w:r>
      <w:r w:rsidR="00DA787B">
        <w:rPr>
          <w:rFonts w:ascii="Times New Roman" w:eastAsia="Times New Roman" w:hAnsi="Times New Roman" w:cs="Times New Roman"/>
          <w:color w:val="000000"/>
          <w:sz w:val="24"/>
          <w:szCs w:val="24"/>
        </w:rPr>
        <w:t>excuse jurors</w:t>
      </w:r>
      <w:r w:rsidR="00404714">
        <w:rPr>
          <w:rFonts w:ascii="Times New Roman" w:eastAsia="Times New Roman" w:hAnsi="Times New Roman" w:cs="Times New Roman"/>
          <w:color w:val="000000"/>
          <w:sz w:val="24"/>
          <w:szCs w:val="24"/>
        </w:rPr>
        <w:t xml:space="preserve"> “for a good cause but within statutory limits.”</w:t>
      </w:r>
      <w:r w:rsidR="00DA787B">
        <w:rPr>
          <w:rFonts w:ascii="Times New Roman" w:eastAsia="Times New Roman" w:hAnsi="Times New Roman" w:cs="Times New Roman"/>
          <w:color w:val="000000"/>
          <w:sz w:val="24"/>
          <w:szCs w:val="24"/>
        </w:rPr>
        <w:t xml:space="preserve"> (Emphasis added). All excuses “</w:t>
      </w:r>
      <w:r w:rsidR="00DA787B">
        <w:rPr>
          <w:rFonts w:ascii="Times New Roman" w:eastAsia="Times New Roman" w:hAnsi="Times New Roman" w:cs="Times New Roman"/>
          <w:b/>
          <w:color w:val="000000"/>
          <w:sz w:val="24"/>
          <w:szCs w:val="24"/>
        </w:rPr>
        <w:t>shall</w:t>
      </w:r>
      <w:r w:rsidR="00DA787B">
        <w:rPr>
          <w:rFonts w:ascii="Times New Roman" w:eastAsia="Times New Roman" w:hAnsi="Times New Roman" w:cs="Times New Roman"/>
          <w:color w:val="000000"/>
          <w:sz w:val="24"/>
          <w:szCs w:val="24"/>
        </w:rPr>
        <w:t xml:space="preserve"> be written and filed with the clerk or granted in open court on the record.” </w:t>
      </w:r>
      <w:r w:rsidR="00675AF1">
        <w:rPr>
          <w:rFonts w:ascii="Times New Roman" w:eastAsia="Times New Roman" w:hAnsi="Times New Roman" w:cs="Times New Roman"/>
          <w:color w:val="000000"/>
          <w:sz w:val="24"/>
          <w:szCs w:val="24"/>
        </w:rPr>
        <w:t xml:space="preserve">W.R.Cr.P. 24(b) (emphasis added). </w:t>
      </w:r>
    </w:p>
    <w:p w14:paraId="17EA5B84" w14:textId="238075D1" w:rsidR="00A00D7A" w:rsidRDefault="007604A1" w:rsidP="002A7A34">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In present form, t</w:t>
      </w:r>
      <w:r w:rsidR="00A00D7A">
        <w:rPr>
          <w:rFonts w:ascii="Times New Roman" w:eastAsia="Times New Roman" w:hAnsi="Times New Roman" w:cs="Times New Roman"/>
          <w:color w:val="000000"/>
          <w:sz w:val="24"/>
          <w:szCs w:val="24"/>
        </w:rPr>
        <w:t>he 1</w:t>
      </w:r>
      <w:r w:rsidR="00A00D7A" w:rsidRPr="00A00D7A">
        <w:rPr>
          <w:rFonts w:ascii="Times New Roman" w:eastAsia="Times New Roman" w:hAnsi="Times New Roman" w:cs="Times New Roman"/>
          <w:color w:val="000000"/>
          <w:sz w:val="24"/>
          <w:szCs w:val="24"/>
          <w:vertAlign w:val="superscript"/>
        </w:rPr>
        <w:t>st</w:t>
      </w:r>
      <w:r w:rsidR="00A00D7A">
        <w:rPr>
          <w:rFonts w:ascii="Times New Roman" w:eastAsia="Times New Roman" w:hAnsi="Times New Roman" w:cs="Times New Roman"/>
          <w:color w:val="000000"/>
          <w:sz w:val="24"/>
          <w:szCs w:val="24"/>
        </w:rPr>
        <w:t xml:space="preserve"> Judicial District </w:t>
      </w:r>
      <w:r>
        <w:rPr>
          <w:rFonts w:ascii="Times New Roman" w:eastAsia="Times New Roman" w:hAnsi="Times New Roman" w:cs="Times New Roman"/>
          <w:color w:val="000000"/>
          <w:sz w:val="24"/>
          <w:szCs w:val="24"/>
        </w:rPr>
        <w:t xml:space="preserve">Court COVID-19 </w:t>
      </w:r>
      <w:r w:rsidR="00A00D7A">
        <w:rPr>
          <w:rFonts w:ascii="Times New Roman" w:eastAsia="Times New Roman" w:hAnsi="Times New Roman" w:cs="Times New Roman"/>
          <w:color w:val="000000"/>
          <w:sz w:val="24"/>
          <w:szCs w:val="24"/>
        </w:rPr>
        <w:t>Trial Plan creates exemptions/excusals that inherently change the law without legislative action</w:t>
      </w:r>
      <w:r>
        <w:rPr>
          <w:rFonts w:ascii="Times New Roman" w:eastAsia="Times New Roman" w:hAnsi="Times New Roman" w:cs="Times New Roman"/>
          <w:color w:val="000000"/>
          <w:sz w:val="24"/>
          <w:szCs w:val="24"/>
        </w:rPr>
        <w:t xml:space="preserve"> and without documentation on the record for each specific defendant</w:t>
      </w:r>
      <w:r w:rsidR="00C73AD9">
        <w:rPr>
          <w:rFonts w:ascii="Times New Roman" w:eastAsia="Times New Roman" w:hAnsi="Times New Roman" w:cs="Times New Roman"/>
          <w:color w:val="000000"/>
          <w:sz w:val="24"/>
          <w:szCs w:val="24"/>
        </w:rPr>
        <w:t xml:space="preserve"> and as to each potential juror excused</w:t>
      </w:r>
      <w:r>
        <w:rPr>
          <w:rFonts w:ascii="Times New Roman" w:eastAsia="Times New Roman" w:hAnsi="Times New Roman" w:cs="Times New Roman"/>
          <w:color w:val="000000"/>
          <w:sz w:val="24"/>
          <w:szCs w:val="24"/>
        </w:rPr>
        <w:t>.</w:t>
      </w:r>
      <w:r w:rsidR="00A00D7A">
        <w:rPr>
          <w:rFonts w:ascii="Times New Roman" w:eastAsia="Times New Roman" w:hAnsi="Times New Roman" w:cs="Times New Roman"/>
          <w:color w:val="000000"/>
          <w:sz w:val="24"/>
          <w:szCs w:val="24"/>
        </w:rPr>
        <w:t xml:space="preserve"> </w:t>
      </w:r>
      <w:r w:rsidR="00646C2A">
        <w:rPr>
          <w:rFonts w:ascii="Times New Roman" w:eastAsia="Times New Roman" w:hAnsi="Times New Roman" w:cs="Times New Roman"/>
          <w:color w:val="000000"/>
          <w:sz w:val="24"/>
          <w:szCs w:val="24"/>
        </w:rPr>
        <w:t xml:space="preserve">The </w:t>
      </w:r>
      <w:r w:rsidR="00744B51">
        <w:rPr>
          <w:rFonts w:ascii="Times New Roman" w:eastAsia="Times New Roman" w:hAnsi="Times New Roman" w:cs="Times New Roman"/>
          <w:color w:val="000000"/>
          <w:sz w:val="24"/>
          <w:szCs w:val="24"/>
        </w:rPr>
        <w:t>Trial Plan</w:t>
      </w:r>
      <w:r w:rsidR="00646C2A">
        <w:rPr>
          <w:rFonts w:ascii="Times New Roman" w:eastAsia="Times New Roman" w:hAnsi="Times New Roman" w:cs="Times New Roman"/>
          <w:color w:val="000000"/>
          <w:sz w:val="24"/>
          <w:szCs w:val="24"/>
        </w:rPr>
        <w:t xml:space="preserve"> allows </w:t>
      </w:r>
      <w:r>
        <w:rPr>
          <w:rFonts w:ascii="Times New Roman" w:eastAsia="Times New Roman" w:hAnsi="Times New Roman" w:cs="Times New Roman"/>
          <w:color w:val="000000"/>
          <w:sz w:val="24"/>
          <w:szCs w:val="24"/>
        </w:rPr>
        <w:t xml:space="preserve">that </w:t>
      </w:r>
      <w:r w:rsidR="00646C2A">
        <w:rPr>
          <w:rFonts w:ascii="Times New Roman" w:eastAsia="Times New Roman" w:hAnsi="Times New Roman" w:cs="Times New Roman"/>
          <w:color w:val="000000"/>
          <w:sz w:val="24"/>
          <w:szCs w:val="24"/>
        </w:rPr>
        <w:t>jurors who are at high risk for severe illness pursuant to CDC criteria from COVID-19 will, upon request,</w:t>
      </w:r>
      <w:r w:rsidR="00A00D7A">
        <w:rPr>
          <w:rFonts w:ascii="Times New Roman" w:eastAsia="Times New Roman" w:hAnsi="Times New Roman" w:cs="Times New Roman"/>
          <w:color w:val="000000"/>
          <w:sz w:val="24"/>
          <w:szCs w:val="24"/>
        </w:rPr>
        <w:t xml:space="preserve"> </w:t>
      </w:r>
      <w:r w:rsidR="00646C2A">
        <w:rPr>
          <w:rFonts w:ascii="Times New Roman" w:eastAsia="Times New Roman" w:hAnsi="Times New Roman" w:cs="Times New Roman"/>
          <w:color w:val="000000"/>
          <w:sz w:val="24"/>
          <w:szCs w:val="24"/>
        </w:rPr>
        <w:t xml:space="preserve">be excused from jury service during the ongoing pandemic. (Trial Plan page 1, </w:t>
      </w:r>
      <w:r>
        <w:rPr>
          <w:rFonts w:ascii="Times New Roman" w:eastAsia="Times New Roman" w:hAnsi="Times New Roman" w:cs="Times New Roman"/>
          <w:color w:val="000000"/>
          <w:sz w:val="24"/>
          <w:szCs w:val="24"/>
        </w:rPr>
        <w:t xml:space="preserve">¶ </w:t>
      </w:r>
      <w:r w:rsidR="00646C2A">
        <w:rPr>
          <w:rFonts w:ascii="Times New Roman" w:eastAsia="Times New Roman" w:hAnsi="Times New Roman" w:cs="Times New Roman"/>
          <w:color w:val="000000"/>
          <w:sz w:val="24"/>
          <w:szCs w:val="24"/>
        </w:rPr>
        <w:t xml:space="preserve">III).  Individuals who are at high risk include </w:t>
      </w:r>
      <w:r w:rsidR="00646C2A" w:rsidRPr="007604A1">
        <w:rPr>
          <w:rFonts w:ascii="Times New Roman" w:eastAsia="Times New Roman" w:hAnsi="Times New Roman" w:cs="Times New Roman"/>
          <w:color w:val="000000"/>
          <w:sz w:val="24"/>
          <w:szCs w:val="24"/>
        </w:rPr>
        <w:t>the elderly and people of any age with certain underlying medical conditions</w:t>
      </w:r>
      <w:r w:rsidR="002A7A34">
        <w:rPr>
          <w:rFonts w:ascii="Times New Roman" w:eastAsia="Times New Roman" w:hAnsi="Times New Roman" w:cs="Times New Roman"/>
          <w:color w:val="000000"/>
          <w:sz w:val="24"/>
          <w:szCs w:val="24"/>
        </w:rPr>
        <w:t xml:space="preserve">. </w:t>
      </w:r>
      <w:r w:rsidR="002A7A34" w:rsidRPr="002A7A34">
        <w:rPr>
          <w:rFonts w:ascii="Times New Roman" w:hAnsi="Times New Roman" w:cs="Times New Roman"/>
          <w:sz w:val="24"/>
          <w:szCs w:val="24"/>
        </w:rPr>
        <w:t>https://www.cdc.gov/coronavirus/2019-ncov/need-extra-precautions/people-with-medical-conditions.html</w:t>
      </w:r>
      <w:r w:rsidR="002A7A34">
        <w:rPr>
          <w:rFonts w:ascii="Times New Roman" w:hAnsi="Times New Roman" w:cs="Times New Roman"/>
          <w:sz w:val="24"/>
          <w:szCs w:val="24"/>
        </w:rPr>
        <w:t>.</w:t>
      </w:r>
      <w:r w:rsidR="00A00D7A" w:rsidRPr="00A00D7A">
        <w:rPr>
          <w:rFonts w:ascii="Times New Roman" w:hAnsi="Times New Roman" w:cs="Times New Roman"/>
          <w:sz w:val="24"/>
          <w:szCs w:val="24"/>
        </w:rPr>
        <w:t xml:space="preserve">  In addition, </w:t>
      </w:r>
      <w:r w:rsidR="00A00D7A">
        <w:rPr>
          <w:rFonts w:ascii="Times New Roman" w:hAnsi="Times New Roman" w:cs="Times New Roman"/>
          <w:sz w:val="24"/>
          <w:szCs w:val="24"/>
        </w:rPr>
        <w:t>race, ethnicity, and poverty impact the rate of infection and the risk  of serious illness upon infection</w:t>
      </w:r>
      <w:r w:rsidR="009D0114">
        <w:rPr>
          <w:rFonts w:ascii="Times New Roman" w:hAnsi="Times New Roman" w:cs="Times New Roman"/>
          <w:sz w:val="24"/>
          <w:szCs w:val="24"/>
        </w:rPr>
        <w:t>.</w:t>
      </w:r>
      <w:r w:rsidR="00A00D7A">
        <w:rPr>
          <w:rStyle w:val="FootnoteReference"/>
          <w:rFonts w:ascii="Times New Roman" w:hAnsi="Times New Roman" w:cs="Times New Roman"/>
          <w:sz w:val="24"/>
          <w:szCs w:val="24"/>
        </w:rPr>
        <w:footnoteReference w:id="1"/>
      </w:r>
      <w:r w:rsidR="00A00D7A">
        <w:rPr>
          <w:rFonts w:ascii="Times New Roman" w:hAnsi="Times New Roman" w:cs="Times New Roman"/>
          <w:sz w:val="24"/>
          <w:szCs w:val="24"/>
        </w:rPr>
        <w:t xml:space="preserve"> The elderly are certainly a distinct group</w:t>
      </w:r>
      <w:r w:rsidR="009D0114">
        <w:rPr>
          <w:rFonts w:ascii="Times New Roman" w:hAnsi="Times New Roman" w:cs="Times New Roman"/>
          <w:sz w:val="24"/>
          <w:szCs w:val="24"/>
        </w:rPr>
        <w:t>.</w:t>
      </w:r>
      <w:r w:rsidR="00A00D7A">
        <w:rPr>
          <w:rFonts w:ascii="Times New Roman" w:hAnsi="Times New Roman" w:cs="Times New Roman"/>
          <w:sz w:val="24"/>
          <w:szCs w:val="24"/>
        </w:rPr>
        <w:t xml:space="preserve"> </w:t>
      </w:r>
      <w:r w:rsidR="009D0114">
        <w:rPr>
          <w:rFonts w:ascii="Times New Roman" w:hAnsi="Times New Roman" w:cs="Times New Roman"/>
          <w:sz w:val="24"/>
          <w:szCs w:val="24"/>
        </w:rPr>
        <w:t>P</w:t>
      </w:r>
      <w:r w:rsidR="00A00D7A">
        <w:rPr>
          <w:rFonts w:ascii="Times New Roman" w:hAnsi="Times New Roman" w:cs="Times New Roman"/>
          <w:sz w:val="24"/>
          <w:szCs w:val="24"/>
        </w:rPr>
        <w:t xml:space="preserve">ersons of color and persons living in poverty are also distinct.  </w:t>
      </w:r>
      <w:r w:rsidR="009D0114">
        <w:rPr>
          <w:rFonts w:ascii="Times New Roman" w:hAnsi="Times New Roman" w:cs="Times New Roman"/>
          <w:sz w:val="24"/>
          <w:szCs w:val="24"/>
        </w:rPr>
        <w:t xml:space="preserve">The plan presently does not require that a judge excuse the juror, as required by Wyoming Rule of Criminal Procedure 24, nor does the plan require that any excuse occurring prior to in person selection be “written and filed with the clerk.” </w:t>
      </w:r>
      <w:r w:rsidR="009E7105">
        <w:rPr>
          <w:rFonts w:ascii="Times New Roman" w:hAnsi="Times New Roman" w:cs="Times New Roman"/>
          <w:sz w:val="24"/>
          <w:szCs w:val="24"/>
        </w:rPr>
        <w:t xml:space="preserve">W.R.Cr.P. 24(b). </w:t>
      </w:r>
      <w:r w:rsidR="00827393">
        <w:rPr>
          <w:rFonts w:ascii="Times New Roman" w:hAnsi="Times New Roman" w:cs="Times New Roman"/>
          <w:sz w:val="24"/>
          <w:szCs w:val="24"/>
        </w:rPr>
        <w:t xml:space="preserve">In fact, the plan alters the statutory scheme that governs jury selection and does not otherwise comport with the Wyoming Rules of Criminal Procedure. </w:t>
      </w:r>
      <w:r w:rsidR="008222D1">
        <w:rPr>
          <w:rFonts w:ascii="Times New Roman" w:hAnsi="Times New Roman" w:cs="Times New Roman"/>
          <w:sz w:val="24"/>
          <w:szCs w:val="24"/>
        </w:rPr>
        <w:t xml:space="preserve">This </w:t>
      </w:r>
      <w:r w:rsidR="00827393">
        <w:rPr>
          <w:rFonts w:ascii="Times New Roman" w:hAnsi="Times New Roman" w:cs="Times New Roman"/>
          <w:sz w:val="24"/>
          <w:szCs w:val="24"/>
        </w:rPr>
        <w:t>C</w:t>
      </w:r>
      <w:r w:rsidR="008222D1">
        <w:rPr>
          <w:rFonts w:ascii="Times New Roman" w:hAnsi="Times New Roman" w:cs="Times New Roman"/>
          <w:sz w:val="24"/>
          <w:szCs w:val="24"/>
        </w:rPr>
        <w:t xml:space="preserve">ourt’s plan alters the process that guarantees the fair cross section (step 2 of </w:t>
      </w:r>
      <w:r w:rsidR="008222D1" w:rsidRPr="002A7A34">
        <w:rPr>
          <w:rFonts w:ascii="Times New Roman" w:hAnsi="Times New Roman" w:cs="Times New Roman"/>
          <w:i/>
          <w:sz w:val="24"/>
          <w:szCs w:val="24"/>
        </w:rPr>
        <w:t>Duren</w:t>
      </w:r>
      <w:r w:rsidR="008222D1">
        <w:rPr>
          <w:rFonts w:ascii="Times New Roman" w:hAnsi="Times New Roman" w:cs="Times New Roman"/>
          <w:sz w:val="24"/>
          <w:szCs w:val="24"/>
        </w:rPr>
        <w:t xml:space="preserve">) and creates a system that excludes distinct groups (step 3 of </w:t>
      </w:r>
      <w:r w:rsidR="008222D1" w:rsidRPr="002A7A34">
        <w:rPr>
          <w:rFonts w:ascii="Times New Roman" w:hAnsi="Times New Roman" w:cs="Times New Roman"/>
          <w:i/>
          <w:sz w:val="24"/>
          <w:szCs w:val="24"/>
        </w:rPr>
        <w:t>Duren</w:t>
      </w:r>
      <w:r w:rsidR="008222D1">
        <w:rPr>
          <w:rFonts w:ascii="Times New Roman" w:hAnsi="Times New Roman" w:cs="Times New Roman"/>
          <w:sz w:val="24"/>
          <w:szCs w:val="24"/>
        </w:rPr>
        <w:t>).   The Defe</w:t>
      </w:r>
      <w:r w:rsidR="009367BD">
        <w:rPr>
          <w:rFonts w:ascii="Times New Roman" w:hAnsi="Times New Roman" w:cs="Times New Roman"/>
          <w:sz w:val="24"/>
          <w:szCs w:val="24"/>
        </w:rPr>
        <w:t>n</w:t>
      </w:r>
      <w:r w:rsidR="008222D1">
        <w:rPr>
          <w:rFonts w:ascii="Times New Roman" w:hAnsi="Times New Roman" w:cs="Times New Roman"/>
          <w:sz w:val="24"/>
          <w:szCs w:val="24"/>
        </w:rPr>
        <w:t xml:space="preserve">dant has made a prima facie showing of a violation of his right to an impartial </w:t>
      </w:r>
      <w:r w:rsidR="00D7118E">
        <w:rPr>
          <w:rFonts w:ascii="Times New Roman" w:hAnsi="Times New Roman" w:cs="Times New Roman"/>
          <w:sz w:val="24"/>
          <w:szCs w:val="24"/>
        </w:rPr>
        <w:t>jury</w:t>
      </w:r>
      <w:r w:rsidR="008222D1">
        <w:rPr>
          <w:rFonts w:ascii="Times New Roman" w:hAnsi="Times New Roman" w:cs="Times New Roman"/>
          <w:sz w:val="24"/>
          <w:szCs w:val="24"/>
        </w:rPr>
        <w:t xml:space="preserve"> as provided by the venire being made of a fair-cross section of his community.</w:t>
      </w:r>
      <w:r w:rsidR="009367BD">
        <w:rPr>
          <w:rFonts w:ascii="Times New Roman" w:hAnsi="Times New Roman" w:cs="Times New Roman"/>
          <w:sz w:val="24"/>
          <w:szCs w:val="24"/>
        </w:rPr>
        <w:t xml:space="preserve">  </w:t>
      </w:r>
      <w:r w:rsidR="00BC5C9D">
        <w:rPr>
          <w:rFonts w:ascii="Times New Roman" w:hAnsi="Times New Roman" w:cs="Times New Roman"/>
          <w:sz w:val="24"/>
          <w:szCs w:val="24"/>
        </w:rPr>
        <w:t xml:space="preserve">Even before jury selection has begun, the Defendant’s </w:t>
      </w:r>
      <w:r w:rsidR="009367BD">
        <w:rPr>
          <w:rFonts w:ascii="Times New Roman" w:hAnsi="Times New Roman" w:cs="Times New Roman"/>
          <w:sz w:val="24"/>
          <w:szCs w:val="24"/>
        </w:rPr>
        <w:t xml:space="preserve">right to a fair and impartial jury </w:t>
      </w:r>
      <w:r w:rsidR="00BC5C9D">
        <w:rPr>
          <w:rFonts w:ascii="Times New Roman" w:hAnsi="Times New Roman" w:cs="Times New Roman"/>
          <w:sz w:val="24"/>
          <w:szCs w:val="24"/>
        </w:rPr>
        <w:t>has been</w:t>
      </w:r>
      <w:r w:rsidR="009367BD">
        <w:rPr>
          <w:rFonts w:ascii="Times New Roman" w:hAnsi="Times New Roman" w:cs="Times New Roman"/>
          <w:sz w:val="24"/>
          <w:szCs w:val="24"/>
        </w:rPr>
        <w:t xml:space="preserve"> impacted.</w:t>
      </w:r>
    </w:p>
    <w:p w14:paraId="1B0455F4" w14:textId="028BAF0E" w:rsidR="007571AE" w:rsidRPr="00617602" w:rsidRDefault="008222D1" w:rsidP="009672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the Court does not find a violation, the </w:t>
      </w:r>
      <w:r w:rsidR="00FE2432">
        <w:rPr>
          <w:rFonts w:ascii="Times New Roman" w:hAnsi="Times New Roman" w:cs="Times New Roman"/>
          <w:sz w:val="24"/>
          <w:szCs w:val="24"/>
        </w:rPr>
        <w:t>D</w:t>
      </w:r>
      <w:r>
        <w:rPr>
          <w:rFonts w:ascii="Times New Roman" w:hAnsi="Times New Roman" w:cs="Times New Roman"/>
          <w:sz w:val="24"/>
          <w:szCs w:val="24"/>
        </w:rPr>
        <w:t xml:space="preserve">efendant has established a showing that continuance of his trial should be granted in order for the </w:t>
      </w:r>
      <w:r w:rsidR="00FE2432">
        <w:rPr>
          <w:rFonts w:ascii="Times New Roman" w:hAnsi="Times New Roman" w:cs="Times New Roman"/>
          <w:sz w:val="24"/>
          <w:szCs w:val="24"/>
        </w:rPr>
        <w:t>C</w:t>
      </w:r>
      <w:r>
        <w:rPr>
          <w:rFonts w:ascii="Times New Roman" w:hAnsi="Times New Roman" w:cs="Times New Roman"/>
          <w:sz w:val="24"/>
          <w:szCs w:val="24"/>
        </w:rPr>
        <w:t xml:space="preserve">ourt and the </w:t>
      </w:r>
      <w:r w:rsidR="00FE2432">
        <w:rPr>
          <w:rFonts w:ascii="Times New Roman" w:hAnsi="Times New Roman" w:cs="Times New Roman"/>
          <w:sz w:val="24"/>
          <w:szCs w:val="24"/>
        </w:rPr>
        <w:t>C</w:t>
      </w:r>
      <w:r>
        <w:rPr>
          <w:rFonts w:ascii="Times New Roman" w:hAnsi="Times New Roman" w:cs="Times New Roman"/>
          <w:sz w:val="24"/>
          <w:szCs w:val="24"/>
        </w:rPr>
        <w:t xml:space="preserve">lerk to be able to follow </w:t>
      </w:r>
      <w:r w:rsidR="00E4300A">
        <w:rPr>
          <w:rFonts w:ascii="Times New Roman" w:hAnsi="Times New Roman" w:cs="Times New Roman"/>
          <w:sz w:val="24"/>
          <w:szCs w:val="24"/>
        </w:rPr>
        <w:t>the laws enacted by the L</w:t>
      </w:r>
      <w:r>
        <w:rPr>
          <w:rFonts w:ascii="Times New Roman" w:hAnsi="Times New Roman" w:cs="Times New Roman"/>
          <w:sz w:val="24"/>
          <w:szCs w:val="24"/>
        </w:rPr>
        <w:t>egislature to create the process of creating the venire for criminal jury trials. It is too soon to conduct an in-person jury trial in this case.</w:t>
      </w:r>
      <w:r w:rsidR="007571AE">
        <w:rPr>
          <w:rFonts w:ascii="Times New Roman" w:hAnsi="Times New Roman" w:cs="Times New Roman"/>
          <w:sz w:val="24"/>
          <w:szCs w:val="24"/>
        </w:rPr>
        <w:tab/>
        <w:t xml:space="preserve"> </w:t>
      </w:r>
    </w:p>
    <w:p w14:paraId="588C88F7" w14:textId="2A12FEB8" w:rsidR="00FE1B8F" w:rsidRDefault="00FE2432" w:rsidP="002A7A34">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241F53">
        <w:rPr>
          <w:rFonts w:ascii="Times New Roman" w:hAnsi="Times New Roman" w:cs="Times New Roman"/>
          <w:b/>
          <w:sz w:val="24"/>
          <w:szCs w:val="24"/>
        </w:rPr>
        <w:t>FAIR AND IMPARTIAL JURY</w:t>
      </w:r>
    </w:p>
    <w:p w14:paraId="0EF63289" w14:textId="254217FC" w:rsidR="008D158C" w:rsidRDefault="00FE2432" w:rsidP="0096722F">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 Masking Jurors during Voir Dire </w:t>
      </w:r>
    </w:p>
    <w:p w14:paraId="3554B474" w14:textId="0D02DC4C" w:rsidR="009C23EA" w:rsidRDefault="00FE2432" w:rsidP="00FE2432">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Sixth Amendment to the United States Constitution and its state constitutional equivalent, </w:t>
      </w:r>
      <w:r w:rsidR="009367BD">
        <w:rPr>
          <w:rFonts w:ascii="Times New Roman" w:hAnsi="Times New Roman" w:cs="Times New Roman"/>
          <w:sz w:val="24"/>
          <w:szCs w:val="24"/>
        </w:rPr>
        <w:t>Article 1, §10 of the Wyoming Constitution guarantees defendants in criminal proceedings a tr</w:t>
      </w:r>
      <w:r w:rsidR="00C465C3">
        <w:rPr>
          <w:rFonts w:ascii="Times New Roman" w:hAnsi="Times New Roman" w:cs="Times New Roman"/>
          <w:sz w:val="24"/>
          <w:szCs w:val="24"/>
        </w:rPr>
        <w:t>ial by an impartial jury, as do</w:t>
      </w:r>
      <w:r w:rsidR="009367BD">
        <w:rPr>
          <w:rFonts w:ascii="Times New Roman" w:hAnsi="Times New Roman" w:cs="Times New Roman"/>
          <w:sz w:val="24"/>
          <w:szCs w:val="24"/>
        </w:rPr>
        <w:t xml:space="preserve"> the due process guarantees of both constitutions.  </w:t>
      </w:r>
      <w:r w:rsidR="009367BD">
        <w:rPr>
          <w:rFonts w:ascii="Times New Roman" w:hAnsi="Times New Roman" w:cs="Times New Roman"/>
          <w:i/>
          <w:sz w:val="24"/>
          <w:szCs w:val="24"/>
        </w:rPr>
        <w:t>Brown v. State,</w:t>
      </w:r>
      <w:r>
        <w:rPr>
          <w:rFonts w:ascii="Times New Roman" w:hAnsi="Times New Roman" w:cs="Times New Roman"/>
          <w:i/>
          <w:sz w:val="24"/>
          <w:szCs w:val="24"/>
        </w:rPr>
        <w:t xml:space="preserve"> </w:t>
      </w:r>
      <w:r>
        <w:rPr>
          <w:rFonts w:ascii="Times New Roman" w:hAnsi="Times New Roman" w:cs="Times New Roman"/>
          <w:sz w:val="24"/>
          <w:szCs w:val="24"/>
        </w:rPr>
        <w:t>2015 WY 4, ¶ 22,</w:t>
      </w:r>
      <w:r w:rsidR="009367BD">
        <w:rPr>
          <w:rFonts w:ascii="Times New Roman" w:hAnsi="Times New Roman" w:cs="Times New Roman"/>
          <w:i/>
          <w:sz w:val="24"/>
          <w:szCs w:val="24"/>
        </w:rPr>
        <w:t xml:space="preserve"> </w:t>
      </w:r>
      <w:r w:rsidR="009C23EA">
        <w:rPr>
          <w:rFonts w:ascii="Times New Roman" w:hAnsi="Times New Roman" w:cs="Times New Roman"/>
          <w:sz w:val="24"/>
          <w:szCs w:val="24"/>
        </w:rPr>
        <w:t xml:space="preserve">340 P.3d 1020, </w:t>
      </w:r>
      <w:r>
        <w:rPr>
          <w:rFonts w:ascii="Times New Roman" w:hAnsi="Times New Roman" w:cs="Times New Roman"/>
          <w:sz w:val="24"/>
          <w:szCs w:val="24"/>
        </w:rPr>
        <w:t>1</w:t>
      </w:r>
      <w:r w:rsidR="009C23EA">
        <w:rPr>
          <w:rFonts w:ascii="Times New Roman" w:hAnsi="Times New Roman" w:cs="Times New Roman"/>
          <w:sz w:val="24"/>
          <w:szCs w:val="24"/>
        </w:rPr>
        <w:t>027 (Wyo. 2015).   The right to an impartial jury will be</w:t>
      </w:r>
      <w:r w:rsidR="00202235">
        <w:rPr>
          <w:rFonts w:ascii="Times New Roman" w:hAnsi="Times New Roman" w:cs="Times New Roman"/>
          <w:sz w:val="24"/>
          <w:szCs w:val="24"/>
        </w:rPr>
        <w:t>, at best, watered down by the T</w:t>
      </w:r>
      <w:r w:rsidR="009C23EA">
        <w:rPr>
          <w:rFonts w:ascii="Times New Roman" w:hAnsi="Times New Roman" w:cs="Times New Roman"/>
          <w:sz w:val="24"/>
          <w:szCs w:val="24"/>
        </w:rPr>
        <w:t xml:space="preserve">rial </w:t>
      </w:r>
      <w:r w:rsidR="00202235">
        <w:rPr>
          <w:rFonts w:ascii="Times New Roman" w:hAnsi="Times New Roman" w:cs="Times New Roman"/>
          <w:sz w:val="24"/>
          <w:szCs w:val="24"/>
        </w:rPr>
        <w:t>P</w:t>
      </w:r>
      <w:r w:rsidR="009C23EA">
        <w:rPr>
          <w:rFonts w:ascii="Times New Roman" w:hAnsi="Times New Roman" w:cs="Times New Roman"/>
          <w:sz w:val="24"/>
          <w:szCs w:val="24"/>
        </w:rPr>
        <w:t>lan</w:t>
      </w:r>
      <w:r w:rsidR="00202235">
        <w:rPr>
          <w:rFonts w:ascii="Times New Roman" w:hAnsi="Times New Roman" w:cs="Times New Roman"/>
          <w:sz w:val="24"/>
          <w:szCs w:val="24"/>
        </w:rPr>
        <w:t>’s</w:t>
      </w:r>
      <w:r w:rsidR="009C23EA">
        <w:rPr>
          <w:rFonts w:ascii="Times New Roman" w:hAnsi="Times New Roman" w:cs="Times New Roman"/>
          <w:sz w:val="24"/>
          <w:szCs w:val="24"/>
        </w:rPr>
        <w:t xml:space="preserve"> requirement that jurors </w:t>
      </w:r>
      <w:r w:rsidR="00202235">
        <w:rPr>
          <w:rFonts w:ascii="Times New Roman" w:hAnsi="Times New Roman" w:cs="Times New Roman"/>
          <w:sz w:val="24"/>
          <w:szCs w:val="24"/>
        </w:rPr>
        <w:t>wear</w:t>
      </w:r>
      <w:r w:rsidR="009C23EA">
        <w:rPr>
          <w:rFonts w:ascii="Times New Roman" w:hAnsi="Times New Roman" w:cs="Times New Roman"/>
          <w:sz w:val="24"/>
          <w:szCs w:val="24"/>
        </w:rPr>
        <w:t xml:space="preserve"> mask</w:t>
      </w:r>
      <w:r w:rsidR="00C465C3">
        <w:rPr>
          <w:rFonts w:ascii="Times New Roman" w:hAnsi="Times New Roman" w:cs="Times New Roman"/>
          <w:sz w:val="24"/>
          <w:szCs w:val="24"/>
        </w:rPr>
        <w:t>s</w:t>
      </w:r>
      <w:r w:rsidR="009C23EA">
        <w:rPr>
          <w:rFonts w:ascii="Times New Roman" w:hAnsi="Times New Roman" w:cs="Times New Roman"/>
          <w:sz w:val="24"/>
          <w:szCs w:val="24"/>
        </w:rPr>
        <w:t xml:space="preserve">, that the court conduct the </w:t>
      </w:r>
      <w:r>
        <w:rPr>
          <w:rFonts w:ascii="Times New Roman" w:hAnsi="Times New Roman" w:cs="Times New Roman"/>
          <w:sz w:val="24"/>
          <w:szCs w:val="24"/>
        </w:rPr>
        <w:t>majority</w:t>
      </w:r>
      <w:r w:rsidR="009C23EA">
        <w:rPr>
          <w:rFonts w:ascii="Times New Roman" w:hAnsi="Times New Roman" w:cs="Times New Roman"/>
          <w:sz w:val="24"/>
          <w:szCs w:val="24"/>
        </w:rPr>
        <w:t xml:space="preserve"> of the juror examination</w:t>
      </w:r>
      <w:r w:rsidR="00C465C3">
        <w:rPr>
          <w:rFonts w:ascii="Times New Roman" w:hAnsi="Times New Roman" w:cs="Times New Roman"/>
          <w:sz w:val="24"/>
          <w:szCs w:val="24"/>
        </w:rPr>
        <w:t>,</w:t>
      </w:r>
      <w:r w:rsidR="009C23EA">
        <w:rPr>
          <w:rFonts w:ascii="Times New Roman" w:hAnsi="Times New Roman" w:cs="Times New Roman"/>
          <w:sz w:val="24"/>
          <w:szCs w:val="24"/>
        </w:rPr>
        <w:t xml:space="preserve"> and that examination by the parties be limited to twenty minutes.</w:t>
      </w:r>
      <w:r w:rsidDel="00FE2432">
        <w:rPr>
          <w:rFonts w:ascii="Times New Roman" w:hAnsi="Times New Roman" w:cs="Times New Roman"/>
          <w:sz w:val="24"/>
          <w:szCs w:val="24"/>
        </w:rPr>
        <w:t xml:space="preserve"> </w:t>
      </w:r>
      <w:r w:rsidR="009C23EA">
        <w:rPr>
          <w:rFonts w:ascii="Times New Roman" w:hAnsi="Times New Roman" w:cs="Times New Roman"/>
          <w:sz w:val="24"/>
          <w:szCs w:val="24"/>
        </w:rPr>
        <w:t>Voir dire examination is designed to ensure the right to a fair trial by allowing the parties the opportunity to examine the venire to discover whether potential jurors have biases and prejudices which would prevent them from deciding the case fairly</w:t>
      </w:r>
      <w:r w:rsidR="000352DE">
        <w:rPr>
          <w:rFonts w:ascii="Times New Roman" w:hAnsi="Times New Roman" w:cs="Times New Roman"/>
          <w:sz w:val="24"/>
          <w:szCs w:val="24"/>
        </w:rPr>
        <w:t xml:space="preserve"> and impartially</w:t>
      </w:r>
      <w:r w:rsidR="009C23EA">
        <w:rPr>
          <w:rFonts w:ascii="Times New Roman" w:hAnsi="Times New Roman" w:cs="Times New Roman"/>
          <w:sz w:val="24"/>
          <w:szCs w:val="24"/>
        </w:rPr>
        <w:t xml:space="preserve">. </w:t>
      </w:r>
      <w:r w:rsidR="009C23EA">
        <w:rPr>
          <w:rFonts w:ascii="Times New Roman" w:hAnsi="Times New Roman" w:cs="Times New Roman"/>
          <w:i/>
          <w:sz w:val="24"/>
          <w:szCs w:val="24"/>
        </w:rPr>
        <w:t xml:space="preserve">Id. </w:t>
      </w:r>
    </w:p>
    <w:p w14:paraId="42A4EC00" w14:textId="30FC16C1" w:rsidR="009C23EA" w:rsidRDefault="009C23EA" w:rsidP="009C1F48">
      <w:pPr>
        <w:shd w:val="clear" w:color="auto" w:fill="FFFFFF"/>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and the Court have a special interest in observing the juror’s demeanor.  The defendant has a fundamental right to be present during the voir dire of prospective jurors</w:t>
      </w:r>
      <w:r w:rsidR="006F5AFE">
        <w:rPr>
          <w:rFonts w:ascii="Times New Roman" w:hAnsi="Times New Roman" w:cs="Times New Roman"/>
          <w:sz w:val="24"/>
          <w:szCs w:val="24"/>
        </w:rPr>
        <w:t>.</w:t>
      </w:r>
      <w:r>
        <w:rPr>
          <w:rFonts w:ascii="Times New Roman" w:hAnsi="Times New Roman" w:cs="Times New Roman"/>
          <w:sz w:val="24"/>
          <w:szCs w:val="24"/>
        </w:rPr>
        <w:t xml:space="preserve"> </w:t>
      </w:r>
      <w:r w:rsidR="006F5AFE">
        <w:rPr>
          <w:rFonts w:ascii="Times New Roman" w:hAnsi="Times New Roman" w:cs="Times New Roman"/>
          <w:sz w:val="24"/>
          <w:szCs w:val="24"/>
        </w:rPr>
        <w:t>T</w:t>
      </w:r>
      <w:r>
        <w:rPr>
          <w:rFonts w:ascii="Times New Roman" w:hAnsi="Times New Roman" w:cs="Times New Roman"/>
          <w:sz w:val="24"/>
          <w:szCs w:val="24"/>
        </w:rPr>
        <w:t xml:space="preserve">his right is predicated on the right to personally assess “the facial expressions, demeanor and other subliminal responses” of potential jurors in order to choose his/her jury.  </w:t>
      </w:r>
      <w:r>
        <w:rPr>
          <w:rFonts w:ascii="Times New Roman" w:hAnsi="Times New Roman" w:cs="Times New Roman"/>
          <w:i/>
          <w:sz w:val="24"/>
          <w:szCs w:val="24"/>
        </w:rPr>
        <w:t xml:space="preserve">See People v. Sloan, </w:t>
      </w:r>
      <w:r>
        <w:rPr>
          <w:rFonts w:ascii="Times New Roman" w:hAnsi="Times New Roman" w:cs="Times New Roman"/>
          <w:sz w:val="24"/>
          <w:szCs w:val="24"/>
        </w:rPr>
        <w:t xml:space="preserve">79 NY2d 386, 392 (1992). </w:t>
      </w:r>
      <w:r w:rsidR="006F5AFE">
        <w:rPr>
          <w:rFonts w:ascii="Times New Roman" w:hAnsi="Times New Roman" w:cs="Times New Roman"/>
          <w:sz w:val="24"/>
          <w:szCs w:val="24"/>
        </w:rPr>
        <w:t xml:space="preserve"> Observation of facial language gives clues to the juror’s thoughts and biases. Facial expression and eye contact are measures of potential interaction between an attorney and juror. Samuel G. Isaacs, Jury Selection: Discovering the Hidden Agenda, 60 FLA B.J. 21 (1986). </w:t>
      </w:r>
    </w:p>
    <w:p w14:paraId="0590696E" w14:textId="3F70619D" w:rsidR="006F5AFE" w:rsidRDefault="006F5AFE"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the </w:t>
      </w:r>
      <w:r w:rsidR="00317E81">
        <w:rPr>
          <w:rFonts w:ascii="Times New Roman" w:hAnsi="Times New Roman" w:cs="Times New Roman"/>
          <w:sz w:val="24"/>
          <w:szCs w:val="24"/>
        </w:rPr>
        <w:t>C</w:t>
      </w:r>
      <w:r>
        <w:rPr>
          <w:rFonts w:ascii="Times New Roman" w:hAnsi="Times New Roman" w:cs="Times New Roman"/>
          <w:sz w:val="24"/>
          <w:szCs w:val="24"/>
        </w:rPr>
        <w:t xml:space="preserve">ourt’s duty to assess the demeanor of a juror when determining whether a challenge of a juror should be granted. </w:t>
      </w:r>
      <w:r w:rsidR="003148DB">
        <w:rPr>
          <w:rFonts w:ascii="Times New Roman" w:hAnsi="Times New Roman" w:cs="Times New Roman"/>
          <w:sz w:val="24"/>
          <w:szCs w:val="24"/>
        </w:rPr>
        <w:t>“</w:t>
      </w:r>
      <w:r w:rsidR="003148DB" w:rsidRPr="003148DB">
        <w:rPr>
          <w:rFonts w:ascii="Times New Roman" w:hAnsi="Times New Roman" w:cs="Times New Roman"/>
          <w:sz w:val="24"/>
          <w:szCs w:val="24"/>
        </w:rPr>
        <w:t>It is true that a trial court's contemporaneous assessment of a juror's demeanor, and its bearing on how to interpret or understand the juror's responses, are entitled to substantial deference.</w:t>
      </w:r>
      <w:r w:rsidR="003148DB">
        <w:rPr>
          <w:rFonts w:ascii="Times New Roman" w:hAnsi="Times New Roman" w:cs="Times New Roman"/>
          <w:sz w:val="24"/>
          <w:szCs w:val="24"/>
        </w:rPr>
        <w:t>”</w:t>
      </w:r>
      <w:r w:rsidR="003148DB" w:rsidRPr="003148DB">
        <w:rPr>
          <w:rFonts w:ascii="Times New Roman" w:hAnsi="Times New Roman" w:cs="Times New Roman"/>
          <w:sz w:val="24"/>
          <w:szCs w:val="24"/>
        </w:rPr>
        <w:t xml:space="preserve"> </w:t>
      </w:r>
      <w:r w:rsidR="003148DB" w:rsidRPr="002A7A34">
        <w:rPr>
          <w:rFonts w:ascii="Times New Roman" w:hAnsi="Times New Roman" w:cs="Times New Roman"/>
          <w:i/>
          <w:sz w:val="24"/>
          <w:szCs w:val="24"/>
        </w:rPr>
        <w:t>White v. Wheeler</w:t>
      </w:r>
      <w:r w:rsidR="003148DB" w:rsidRPr="003148DB">
        <w:rPr>
          <w:rFonts w:ascii="Times New Roman" w:hAnsi="Times New Roman" w:cs="Times New Roman"/>
          <w:sz w:val="24"/>
          <w:szCs w:val="24"/>
        </w:rPr>
        <w:t>, 136 S. Ct. 456, 462, (2015).</w:t>
      </w:r>
    </w:p>
    <w:p w14:paraId="2296C516" w14:textId="2417B770" w:rsidR="003148DB" w:rsidRDefault="003148DB"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Facial expressions are key to determining demeanor. The importance of the trial court’s ability to assess demeanor, specifically observing facial expressions of jurors is recognized  in the appellate review of </w:t>
      </w:r>
      <w:r w:rsidRPr="003148DB">
        <w:rPr>
          <w:rFonts w:ascii="Times New Roman" w:hAnsi="Times New Roman" w:cs="Times New Roman"/>
          <w:i/>
          <w:sz w:val="24"/>
          <w:szCs w:val="24"/>
        </w:rPr>
        <w:t>Batson</w:t>
      </w:r>
      <w:r>
        <w:rPr>
          <w:rFonts w:ascii="Times New Roman" w:hAnsi="Times New Roman" w:cs="Times New Roman"/>
          <w:sz w:val="24"/>
          <w:szCs w:val="24"/>
        </w:rPr>
        <w:t xml:space="preserve"> challenges.  For instance, in </w:t>
      </w:r>
      <w:r w:rsidRPr="003148DB">
        <w:rPr>
          <w:rFonts w:ascii="Times New Roman" w:hAnsi="Times New Roman" w:cs="Times New Roman"/>
          <w:i/>
          <w:sz w:val="24"/>
          <w:szCs w:val="24"/>
        </w:rPr>
        <w:t>Roberts v State</w:t>
      </w:r>
      <w:r>
        <w:rPr>
          <w:rFonts w:ascii="Times New Roman" w:hAnsi="Times New Roman" w:cs="Times New Roman"/>
          <w:sz w:val="24"/>
          <w:szCs w:val="24"/>
        </w:rPr>
        <w:t>, upon objection by the defendant</w:t>
      </w:r>
      <w:r w:rsidR="00317E81">
        <w:rPr>
          <w:rFonts w:ascii="Times New Roman" w:hAnsi="Times New Roman" w:cs="Times New Roman"/>
          <w:sz w:val="24"/>
          <w:szCs w:val="24"/>
        </w:rPr>
        <w:t xml:space="preserve"> and inquiry of the Court,</w:t>
      </w:r>
      <w:r>
        <w:rPr>
          <w:rFonts w:ascii="Times New Roman" w:hAnsi="Times New Roman" w:cs="Times New Roman"/>
          <w:sz w:val="24"/>
          <w:szCs w:val="24"/>
        </w:rPr>
        <w:t xml:space="preserve"> the prosecutor gave as his race-neutral answer</w:t>
      </w:r>
      <w:r w:rsidR="00317E81">
        <w:rPr>
          <w:rFonts w:ascii="Times New Roman" w:hAnsi="Times New Roman" w:cs="Times New Roman"/>
          <w:sz w:val="24"/>
          <w:szCs w:val="24"/>
        </w:rPr>
        <w:t>,</w:t>
      </w:r>
      <w:r>
        <w:rPr>
          <w:rFonts w:ascii="Times New Roman" w:hAnsi="Times New Roman" w:cs="Times New Roman"/>
          <w:sz w:val="24"/>
          <w:szCs w:val="24"/>
        </w:rPr>
        <w:t xml:space="preserve"> a description of the facial expressions </w:t>
      </w:r>
      <w:r w:rsidR="00C465C3">
        <w:rPr>
          <w:rFonts w:ascii="Times New Roman" w:hAnsi="Times New Roman" w:cs="Times New Roman"/>
          <w:sz w:val="24"/>
          <w:szCs w:val="24"/>
        </w:rPr>
        <w:t>of an African-</w:t>
      </w:r>
      <w:r>
        <w:rPr>
          <w:rFonts w:ascii="Times New Roman" w:hAnsi="Times New Roman" w:cs="Times New Roman"/>
          <w:sz w:val="24"/>
          <w:szCs w:val="24"/>
        </w:rPr>
        <w:t xml:space="preserve">American juror whom he peremptorily struck.  </w:t>
      </w:r>
      <w:r w:rsidRPr="003148DB">
        <w:rPr>
          <w:rFonts w:ascii="Times New Roman" w:hAnsi="Times New Roman" w:cs="Times New Roman"/>
          <w:i/>
          <w:sz w:val="24"/>
          <w:szCs w:val="24"/>
        </w:rPr>
        <w:t>Roberts State</w:t>
      </w:r>
      <w:r>
        <w:rPr>
          <w:rFonts w:ascii="Times New Roman" w:hAnsi="Times New Roman" w:cs="Times New Roman"/>
          <w:sz w:val="24"/>
          <w:szCs w:val="24"/>
        </w:rPr>
        <w:t xml:space="preserve">, </w:t>
      </w:r>
      <w:r w:rsidR="00317E81">
        <w:rPr>
          <w:rFonts w:ascii="Times New Roman" w:hAnsi="Times New Roman" w:cs="Times New Roman"/>
          <w:sz w:val="24"/>
          <w:szCs w:val="24"/>
        </w:rPr>
        <w:t xml:space="preserve">2018 WY 23, ¶ 4, </w:t>
      </w:r>
      <w:r>
        <w:rPr>
          <w:rFonts w:ascii="Times New Roman" w:hAnsi="Times New Roman" w:cs="Times New Roman"/>
          <w:sz w:val="24"/>
          <w:szCs w:val="24"/>
        </w:rPr>
        <w:t xml:space="preserve">411 P.3d 431, 438 (Wyo. 2018).  </w:t>
      </w:r>
      <w:r>
        <w:rPr>
          <w:rFonts w:ascii="Times New Roman" w:hAnsi="Times New Roman" w:cs="Times New Roman"/>
          <w:i/>
          <w:sz w:val="24"/>
          <w:szCs w:val="24"/>
        </w:rPr>
        <w:t xml:space="preserve">See also Uttecht v. Brown, </w:t>
      </w:r>
      <w:r w:rsidRPr="003148DB">
        <w:rPr>
          <w:rFonts w:ascii="Times New Roman" w:hAnsi="Times New Roman" w:cs="Times New Roman"/>
          <w:sz w:val="24"/>
          <w:szCs w:val="24"/>
        </w:rPr>
        <w:t>551 U.S. 1 (2007)</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 corollary instance when a court must observe demeanor occurs when a court is determining the competency of a witness: “[T]he trial court sees the witnesses facial </w:t>
      </w:r>
      <w:r w:rsidR="003C626A">
        <w:rPr>
          <w:rFonts w:ascii="Times New Roman" w:hAnsi="Times New Roman" w:cs="Times New Roman"/>
          <w:sz w:val="24"/>
          <w:szCs w:val="24"/>
        </w:rPr>
        <w:t>expressions</w:t>
      </w:r>
      <w:r>
        <w:rPr>
          <w:rFonts w:ascii="Times New Roman" w:hAnsi="Times New Roman" w:cs="Times New Roman"/>
          <w:sz w:val="24"/>
          <w:szCs w:val="24"/>
        </w:rPr>
        <w:t xml:space="preserve">, hears inflections in the voice and watches mannerisms during examination” to which the appellate court gives deference. </w:t>
      </w:r>
      <w:r>
        <w:rPr>
          <w:rFonts w:ascii="Times New Roman" w:hAnsi="Times New Roman" w:cs="Times New Roman"/>
          <w:i/>
          <w:sz w:val="24"/>
          <w:szCs w:val="24"/>
        </w:rPr>
        <w:t>See Hutchinson v. State</w:t>
      </w:r>
      <w:r w:rsidRPr="002A7A34">
        <w:rPr>
          <w:rFonts w:ascii="Times New Roman" w:hAnsi="Times New Roman" w:cs="Times New Roman"/>
          <w:sz w:val="24"/>
          <w:szCs w:val="24"/>
        </w:rPr>
        <w:t>,</w:t>
      </w:r>
      <w:r w:rsidR="00F947FC">
        <w:rPr>
          <w:rFonts w:ascii="Times New Roman" w:hAnsi="Times New Roman" w:cs="Times New Roman"/>
          <w:sz w:val="24"/>
          <w:szCs w:val="24"/>
        </w:rPr>
        <w:t xml:space="preserve"> 2012 WY 155, ¶ 5,</w:t>
      </w:r>
      <w:r>
        <w:rPr>
          <w:rFonts w:ascii="Times New Roman" w:hAnsi="Times New Roman" w:cs="Times New Roman"/>
          <w:i/>
          <w:sz w:val="24"/>
          <w:szCs w:val="24"/>
        </w:rPr>
        <w:t xml:space="preserve"> </w:t>
      </w:r>
      <w:r w:rsidRPr="003148DB">
        <w:rPr>
          <w:rFonts w:ascii="Times New Roman" w:hAnsi="Times New Roman" w:cs="Times New Roman"/>
          <w:sz w:val="24"/>
          <w:szCs w:val="24"/>
        </w:rPr>
        <w:t>290 P.3d 174</w:t>
      </w:r>
      <w:r w:rsidR="00F947FC">
        <w:rPr>
          <w:rFonts w:ascii="Times New Roman" w:hAnsi="Times New Roman" w:cs="Times New Roman"/>
          <w:sz w:val="24"/>
          <w:szCs w:val="24"/>
        </w:rPr>
        <w:t>, 176</w:t>
      </w:r>
      <w:r w:rsidRPr="003148DB">
        <w:rPr>
          <w:rFonts w:ascii="Times New Roman" w:hAnsi="Times New Roman" w:cs="Times New Roman"/>
          <w:sz w:val="24"/>
          <w:szCs w:val="24"/>
        </w:rPr>
        <w:t xml:space="preserve"> (Wyo. 2007)</w:t>
      </w:r>
      <w:r w:rsidR="00F947FC">
        <w:rPr>
          <w:rFonts w:ascii="Times New Roman" w:hAnsi="Times New Roman" w:cs="Times New Roman"/>
          <w:sz w:val="24"/>
          <w:szCs w:val="24"/>
        </w:rPr>
        <w:t xml:space="preserve"> (quoting </w:t>
      </w:r>
      <w:r w:rsidR="00F947FC">
        <w:rPr>
          <w:rFonts w:ascii="Times New Roman" w:hAnsi="Times New Roman" w:cs="Times New Roman"/>
          <w:i/>
          <w:sz w:val="24"/>
          <w:szCs w:val="24"/>
        </w:rPr>
        <w:t>Seward v. State</w:t>
      </w:r>
      <w:r w:rsidR="00F947FC">
        <w:rPr>
          <w:rFonts w:ascii="Times New Roman" w:hAnsi="Times New Roman" w:cs="Times New Roman"/>
          <w:sz w:val="24"/>
          <w:szCs w:val="24"/>
        </w:rPr>
        <w:t>, 2003 WY 116, ¶ 32, 76 P.3d 805, 819 (Wyo. 2003))</w:t>
      </w:r>
      <w:r w:rsidRPr="003148DB">
        <w:rPr>
          <w:rFonts w:ascii="Times New Roman" w:hAnsi="Times New Roman" w:cs="Times New Roman"/>
          <w:sz w:val="24"/>
          <w:szCs w:val="24"/>
        </w:rPr>
        <w:t>.</w:t>
      </w:r>
      <w:r>
        <w:rPr>
          <w:rFonts w:ascii="Times New Roman" w:hAnsi="Times New Roman" w:cs="Times New Roman"/>
          <w:sz w:val="24"/>
          <w:szCs w:val="24"/>
        </w:rPr>
        <w:t xml:space="preserve"> </w:t>
      </w:r>
    </w:p>
    <w:p w14:paraId="36713A9E" w14:textId="24A96348" w:rsidR="009511E9" w:rsidRPr="009511E9" w:rsidRDefault="009511E9" w:rsidP="009511E9">
      <w:pPr>
        <w:spacing w:line="480" w:lineRule="auto"/>
        <w:ind w:firstLine="360"/>
        <w:jc w:val="both"/>
        <w:rPr>
          <w:rFonts w:ascii="Times New Roman" w:eastAsia="Times New Roman" w:hAnsi="Times New Roman" w:cs="Times New Roman"/>
          <w:sz w:val="24"/>
          <w:szCs w:val="24"/>
        </w:rPr>
      </w:pPr>
      <w:r w:rsidRPr="009511E9">
        <w:rPr>
          <w:rFonts w:ascii="Times New Roman" w:eastAsia="Times New Roman" w:hAnsi="Times New Roman" w:cs="Times New Roman"/>
          <w:color w:val="000000"/>
          <w:sz w:val="24"/>
          <w:szCs w:val="24"/>
        </w:rPr>
        <w:t xml:space="preserve">Signs of </w:t>
      </w:r>
      <w:r w:rsidR="00211A4C">
        <w:rPr>
          <w:rFonts w:ascii="Times New Roman" w:eastAsia="Times New Roman" w:hAnsi="Times New Roman" w:cs="Times New Roman"/>
          <w:color w:val="000000"/>
          <w:sz w:val="24"/>
          <w:szCs w:val="24"/>
        </w:rPr>
        <w:t>deception</w:t>
      </w:r>
      <w:r w:rsidRPr="009511E9">
        <w:rPr>
          <w:rFonts w:ascii="Times New Roman" w:eastAsia="Times New Roman" w:hAnsi="Times New Roman" w:cs="Times New Roman"/>
          <w:color w:val="000000"/>
          <w:sz w:val="24"/>
          <w:szCs w:val="24"/>
        </w:rPr>
        <w:t xml:space="preserve"> are shown primarily by the mouth. Paul Ekman and Wallace Friesen are pioneers in the study of facial expression. Both Ekman and Wallace authore</w:t>
      </w:r>
      <w:r>
        <w:rPr>
          <w:rFonts w:ascii="Times New Roman" w:eastAsia="Times New Roman" w:hAnsi="Times New Roman" w:cs="Times New Roman"/>
          <w:color w:val="000000"/>
          <w:sz w:val="24"/>
          <w:szCs w:val="24"/>
        </w:rPr>
        <w:t>d a book titled, Unmasking the F</w:t>
      </w:r>
      <w:r w:rsidRPr="009511E9">
        <w:rPr>
          <w:rFonts w:ascii="Times New Roman" w:eastAsia="Times New Roman" w:hAnsi="Times New Roman" w:cs="Times New Roman"/>
          <w:color w:val="000000"/>
          <w:sz w:val="24"/>
          <w:szCs w:val="24"/>
        </w:rPr>
        <w:t xml:space="preserve">ace: A </w:t>
      </w:r>
      <w:r>
        <w:rPr>
          <w:rFonts w:ascii="Times New Roman" w:hAnsi="Times New Roman" w:cs="Times New Roman"/>
          <w:sz w:val="24"/>
          <w:szCs w:val="24"/>
        </w:rPr>
        <w:t>Guide to R</w:t>
      </w:r>
      <w:r w:rsidRPr="009511E9">
        <w:rPr>
          <w:rFonts w:ascii="Times New Roman" w:hAnsi="Times New Roman" w:cs="Times New Roman"/>
          <w:sz w:val="24"/>
          <w:szCs w:val="24"/>
        </w:rPr>
        <w:t xml:space="preserve">ecognizing Emotions from Facial Clues. The book was written to assist medical and psychological personnel as well as trial attorneys. </w:t>
      </w:r>
      <w:r w:rsidRPr="009511E9">
        <w:rPr>
          <w:rFonts w:ascii="Times New Roman" w:hAnsi="Times New Roman" w:cs="Times New Roman"/>
          <w:i/>
          <w:sz w:val="24"/>
          <w:szCs w:val="24"/>
        </w:rPr>
        <w:t>See</w:t>
      </w:r>
      <w:r w:rsidRPr="009511E9">
        <w:rPr>
          <w:rFonts w:ascii="Times New Roman" w:hAnsi="Times New Roman" w:cs="Times New Roman"/>
          <w:sz w:val="24"/>
          <w:szCs w:val="24"/>
        </w:rPr>
        <w:t xml:space="preserve"> </w:t>
      </w:r>
      <w:r>
        <w:rPr>
          <w:rFonts w:ascii="Times New Roman" w:hAnsi="Times New Roman" w:cs="Times New Roman"/>
          <w:sz w:val="24"/>
          <w:szCs w:val="24"/>
        </w:rPr>
        <w:t>page 3.</w:t>
      </w:r>
      <w:r w:rsidRPr="009511E9">
        <w:rPr>
          <w:rFonts w:ascii="Times New Roman" w:hAnsi="Times New Roman" w:cs="Times New Roman"/>
          <w:sz w:val="24"/>
          <w:szCs w:val="24"/>
        </w:rPr>
        <w:t xml:space="preserve"> The book states:</w:t>
      </w:r>
    </w:p>
    <w:p w14:paraId="00400949" w14:textId="2ACAACF2" w:rsidR="009511E9" w:rsidRPr="00A67024" w:rsidRDefault="009511E9" w:rsidP="00A67024">
      <w:pPr>
        <w:pStyle w:val="ListParagraph"/>
        <w:numPr>
          <w:ilvl w:val="0"/>
          <w:numId w:val="1"/>
        </w:numPr>
        <w:jc w:val="both"/>
        <w:rPr>
          <w:rFonts w:ascii="Times New Roman" w:eastAsia="Times New Roman" w:hAnsi="Times New Roman" w:cs="Times New Roman"/>
          <w:sz w:val="24"/>
          <w:szCs w:val="24"/>
        </w:rPr>
      </w:pPr>
      <w:r w:rsidRPr="009511E9">
        <w:rPr>
          <w:rFonts w:ascii="Times New Roman" w:hAnsi="Times New Roman" w:cs="Times New Roman"/>
          <w:sz w:val="24"/>
          <w:szCs w:val="24"/>
        </w:rPr>
        <w:t xml:space="preserve">Watch out for what people do in the lower part of their face, particularly the lips and the lines around </w:t>
      </w:r>
      <w:r w:rsidRPr="009511E9">
        <w:rPr>
          <w:rFonts w:ascii="Times New Roman" w:hAnsi="Times New Roman" w:cs="Times New Roman"/>
          <w:b/>
          <w:sz w:val="24"/>
          <w:szCs w:val="24"/>
        </w:rPr>
        <w:t>the nose and lower cheek</w:t>
      </w:r>
      <w:r w:rsidRPr="009511E9">
        <w:rPr>
          <w:rFonts w:ascii="Times New Roman" w:hAnsi="Times New Roman" w:cs="Times New Roman"/>
          <w:sz w:val="24"/>
          <w:szCs w:val="24"/>
        </w:rPr>
        <w:t xml:space="preserve">. When a person is controlling what is shown on his face, more effort is focused on managing what occurs in and around his </w:t>
      </w:r>
      <w:r w:rsidRPr="009511E9">
        <w:rPr>
          <w:rFonts w:ascii="Times New Roman" w:hAnsi="Times New Roman" w:cs="Times New Roman"/>
          <w:b/>
          <w:sz w:val="24"/>
          <w:szCs w:val="24"/>
        </w:rPr>
        <w:t>mouth and lips</w:t>
      </w:r>
      <w:r w:rsidRPr="009511E9">
        <w:rPr>
          <w:rFonts w:ascii="Times New Roman" w:hAnsi="Times New Roman" w:cs="Times New Roman"/>
          <w:sz w:val="24"/>
          <w:szCs w:val="24"/>
        </w:rPr>
        <w:t xml:space="preserve"> than in the area of the eyes/ lids or brows/ forehead. This might be because of the role of the mouth in speech, and the consequent greater awareness a person has for what he does with that part of his face. It might also result from the common practice of inhibiting what emanates from the mouth in the most extreme, uncontrolled emotional expressions—shouting in anger, screaming in terror, moaning and crying in distress, regurgitating or spitting in disgust, laughing in happiness. </w:t>
      </w:r>
      <w:r>
        <w:rPr>
          <w:rFonts w:ascii="Times New Roman" w:hAnsi="Times New Roman" w:cs="Times New Roman"/>
          <w:i/>
          <w:sz w:val="24"/>
          <w:szCs w:val="24"/>
        </w:rPr>
        <w:t>Id.</w:t>
      </w:r>
      <w:r>
        <w:rPr>
          <w:rFonts w:ascii="Times New Roman" w:hAnsi="Times New Roman" w:cs="Times New Roman"/>
          <w:sz w:val="24"/>
          <w:szCs w:val="24"/>
        </w:rPr>
        <w:t xml:space="preserve"> at 145</w:t>
      </w:r>
      <w:r w:rsidRPr="009511E9">
        <w:rPr>
          <w:rFonts w:ascii="Times New Roman" w:hAnsi="Times New Roman" w:cs="Times New Roman"/>
          <w:sz w:val="24"/>
          <w:szCs w:val="24"/>
        </w:rPr>
        <w:t>-146.</w:t>
      </w:r>
    </w:p>
    <w:p w14:paraId="33B0DD75" w14:textId="7990ADAB" w:rsidR="009511E9" w:rsidRPr="009511E9" w:rsidRDefault="009511E9" w:rsidP="00A67024">
      <w:pPr>
        <w:pStyle w:val="ListParagraph"/>
        <w:numPr>
          <w:ilvl w:val="0"/>
          <w:numId w:val="1"/>
        </w:numPr>
        <w:spacing w:after="0"/>
        <w:jc w:val="both"/>
        <w:rPr>
          <w:rFonts w:ascii="Times New Roman" w:eastAsia="Times New Roman" w:hAnsi="Times New Roman" w:cs="Times New Roman"/>
          <w:sz w:val="24"/>
          <w:szCs w:val="24"/>
        </w:rPr>
      </w:pPr>
      <w:r w:rsidRPr="009511E9">
        <w:rPr>
          <w:rFonts w:ascii="Times New Roman" w:hAnsi="Times New Roman" w:cs="Times New Roman"/>
          <w:sz w:val="24"/>
          <w:szCs w:val="24"/>
        </w:rPr>
        <w:t xml:space="preserve">When you modulate your facial expression, then, intensifying or deintensifying the appearance of an emotion, you will most likely manage your </w:t>
      </w:r>
      <w:r w:rsidRPr="009511E9">
        <w:rPr>
          <w:rFonts w:ascii="Times New Roman" w:hAnsi="Times New Roman" w:cs="Times New Roman"/>
          <w:b/>
          <w:sz w:val="24"/>
          <w:szCs w:val="24"/>
        </w:rPr>
        <w:t>mouth</w:t>
      </w:r>
      <w:r w:rsidRPr="009511E9">
        <w:rPr>
          <w:rFonts w:ascii="Times New Roman" w:hAnsi="Times New Roman" w:cs="Times New Roman"/>
          <w:sz w:val="24"/>
          <w:szCs w:val="24"/>
        </w:rPr>
        <w:t xml:space="preserve">. </w:t>
      </w:r>
      <w:r>
        <w:rPr>
          <w:rFonts w:ascii="Times New Roman" w:hAnsi="Times New Roman" w:cs="Times New Roman"/>
          <w:i/>
          <w:sz w:val="24"/>
          <w:szCs w:val="24"/>
        </w:rPr>
        <w:t>Id.</w:t>
      </w:r>
      <w:r>
        <w:rPr>
          <w:rFonts w:ascii="Times New Roman" w:hAnsi="Times New Roman" w:cs="Times New Roman"/>
          <w:sz w:val="24"/>
          <w:szCs w:val="24"/>
        </w:rPr>
        <w:t xml:space="preserve"> at 146.</w:t>
      </w:r>
    </w:p>
    <w:p w14:paraId="232CA43A" w14:textId="77777777" w:rsidR="009511E9" w:rsidRPr="009511E9" w:rsidRDefault="009511E9" w:rsidP="009511E9">
      <w:pPr>
        <w:pStyle w:val="ListParagraph"/>
        <w:rPr>
          <w:rFonts w:ascii="Times New Roman" w:eastAsia="Times New Roman" w:hAnsi="Times New Roman" w:cs="Times New Roman"/>
          <w:sz w:val="24"/>
          <w:szCs w:val="24"/>
        </w:rPr>
      </w:pPr>
    </w:p>
    <w:p w14:paraId="02A51B51" w14:textId="54DEED4B" w:rsidR="009511E9" w:rsidRPr="009511E9" w:rsidRDefault="009511E9" w:rsidP="00A67024">
      <w:pPr>
        <w:pStyle w:val="ListParagraph"/>
        <w:numPr>
          <w:ilvl w:val="0"/>
          <w:numId w:val="1"/>
        </w:numPr>
        <w:spacing w:after="0"/>
        <w:jc w:val="both"/>
        <w:rPr>
          <w:rFonts w:ascii="Times New Roman" w:eastAsia="Times New Roman" w:hAnsi="Times New Roman" w:cs="Times New Roman"/>
          <w:sz w:val="24"/>
          <w:szCs w:val="24"/>
        </w:rPr>
      </w:pPr>
      <w:r w:rsidRPr="009511E9">
        <w:rPr>
          <w:rFonts w:ascii="Times New Roman" w:hAnsi="Times New Roman" w:cs="Times New Roman"/>
          <w:sz w:val="24"/>
          <w:szCs w:val="24"/>
        </w:rPr>
        <w:t xml:space="preserve">In falsifying facial expressions, again the </w:t>
      </w:r>
      <w:r w:rsidRPr="009511E9">
        <w:rPr>
          <w:rFonts w:ascii="Times New Roman" w:hAnsi="Times New Roman" w:cs="Times New Roman"/>
          <w:b/>
          <w:sz w:val="24"/>
          <w:szCs w:val="24"/>
        </w:rPr>
        <w:t>mouth is more the focus</w:t>
      </w:r>
      <w:r w:rsidRPr="009511E9">
        <w:rPr>
          <w:rFonts w:ascii="Times New Roman" w:hAnsi="Times New Roman" w:cs="Times New Roman"/>
          <w:sz w:val="24"/>
          <w:szCs w:val="24"/>
        </w:rPr>
        <w:t xml:space="preserve"> for management than the eyes/lids or brows/ forehead. If the falsifying is accomplished by neutralizing a felt expression, it is most likely that the expression will disappear from the </w:t>
      </w:r>
      <w:r w:rsidRPr="009511E9">
        <w:rPr>
          <w:rFonts w:ascii="Times New Roman" w:hAnsi="Times New Roman" w:cs="Times New Roman"/>
          <w:b/>
          <w:sz w:val="24"/>
          <w:szCs w:val="24"/>
        </w:rPr>
        <w:t>mouth</w:t>
      </w:r>
      <w:r w:rsidRPr="009511E9">
        <w:rPr>
          <w:rFonts w:ascii="Times New Roman" w:hAnsi="Times New Roman" w:cs="Times New Roman"/>
          <w:sz w:val="24"/>
          <w:szCs w:val="24"/>
        </w:rPr>
        <w:t xml:space="preserve">. If the falsifying entails simulating an unfelt emotion, it is most likely that the expression will appear in the </w:t>
      </w:r>
      <w:r w:rsidRPr="009511E9">
        <w:rPr>
          <w:rFonts w:ascii="Times New Roman" w:hAnsi="Times New Roman" w:cs="Times New Roman"/>
          <w:b/>
          <w:sz w:val="24"/>
          <w:szCs w:val="24"/>
        </w:rPr>
        <w:t>mouth area</w:t>
      </w:r>
      <w:r w:rsidRPr="009511E9">
        <w:rPr>
          <w:rFonts w:ascii="Times New Roman" w:hAnsi="Times New Roman" w:cs="Times New Roman"/>
          <w:sz w:val="24"/>
          <w:szCs w:val="24"/>
        </w:rPr>
        <w:t xml:space="preserve">. If the falsifying involves masking a felt emotion with a simulated emotion, again the </w:t>
      </w:r>
      <w:r w:rsidRPr="009511E9">
        <w:rPr>
          <w:rFonts w:ascii="Times New Roman" w:hAnsi="Times New Roman" w:cs="Times New Roman"/>
          <w:b/>
          <w:sz w:val="24"/>
          <w:szCs w:val="24"/>
        </w:rPr>
        <w:t>mouth</w:t>
      </w:r>
      <w:r w:rsidRPr="009511E9">
        <w:rPr>
          <w:rFonts w:ascii="Times New Roman" w:hAnsi="Times New Roman" w:cs="Times New Roman"/>
          <w:sz w:val="24"/>
          <w:szCs w:val="24"/>
        </w:rPr>
        <w:t xml:space="preserve"> is the most likely focus of attention. </w:t>
      </w:r>
      <w:r>
        <w:rPr>
          <w:rFonts w:ascii="Times New Roman" w:hAnsi="Times New Roman" w:cs="Times New Roman"/>
          <w:i/>
          <w:sz w:val="24"/>
          <w:szCs w:val="24"/>
        </w:rPr>
        <w:t>Id.</w:t>
      </w:r>
      <w:r w:rsidRPr="009511E9">
        <w:rPr>
          <w:rFonts w:ascii="Times New Roman" w:hAnsi="Times New Roman" w:cs="Times New Roman"/>
          <w:sz w:val="24"/>
          <w:szCs w:val="24"/>
        </w:rPr>
        <w:t xml:space="preserve"> </w:t>
      </w:r>
    </w:p>
    <w:p w14:paraId="5E809A42" w14:textId="77777777" w:rsidR="009511E9" w:rsidRPr="009511E9" w:rsidRDefault="009511E9" w:rsidP="009511E9">
      <w:pPr>
        <w:pStyle w:val="ListParagraph"/>
        <w:rPr>
          <w:rFonts w:ascii="Times New Roman" w:eastAsia="Times New Roman" w:hAnsi="Times New Roman" w:cs="Times New Roman"/>
          <w:sz w:val="24"/>
          <w:szCs w:val="24"/>
        </w:rPr>
      </w:pPr>
    </w:p>
    <w:p w14:paraId="1315A887" w14:textId="419070EE" w:rsidR="009511E9" w:rsidRPr="009511E9" w:rsidRDefault="009511E9" w:rsidP="00A67024">
      <w:pPr>
        <w:pStyle w:val="ListParagraph"/>
        <w:numPr>
          <w:ilvl w:val="0"/>
          <w:numId w:val="1"/>
        </w:numPr>
        <w:spacing w:after="0"/>
        <w:jc w:val="both"/>
        <w:rPr>
          <w:rFonts w:ascii="Times New Roman" w:eastAsia="Times New Roman" w:hAnsi="Times New Roman" w:cs="Times New Roman"/>
          <w:sz w:val="24"/>
          <w:szCs w:val="24"/>
        </w:rPr>
      </w:pPr>
      <w:r w:rsidRPr="009511E9">
        <w:rPr>
          <w:rFonts w:ascii="Times New Roman" w:hAnsi="Times New Roman" w:cs="Times New Roman"/>
          <w:sz w:val="24"/>
          <w:szCs w:val="24"/>
        </w:rPr>
        <w:t>Generally</w:t>
      </w:r>
      <w:r w:rsidR="00D711E6">
        <w:rPr>
          <w:rFonts w:ascii="Times New Roman" w:hAnsi="Times New Roman" w:cs="Times New Roman"/>
          <w:sz w:val="24"/>
          <w:szCs w:val="24"/>
        </w:rPr>
        <w:t>,</w:t>
      </w:r>
      <w:r w:rsidRPr="009511E9">
        <w:rPr>
          <w:rFonts w:ascii="Times New Roman" w:hAnsi="Times New Roman" w:cs="Times New Roman"/>
          <w:sz w:val="24"/>
          <w:szCs w:val="24"/>
        </w:rPr>
        <w:t xml:space="preserve"> people manipulate the brow/ forehead to falsify or modulate less often than the </w:t>
      </w:r>
      <w:r w:rsidRPr="009511E9">
        <w:rPr>
          <w:rFonts w:ascii="Times New Roman" w:hAnsi="Times New Roman" w:cs="Times New Roman"/>
          <w:b/>
          <w:sz w:val="24"/>
          <w:szCs w:val="24"/>
        </w:rPr>
        <w:t>lower face</w:t>
      </w:r>
      <w:r w:rsidR="00D711E6">
        <w:rPr>
          <w:rFonts w:ascii="Times New Roman" w:hAnsi="Times New Roman" w:cs="Times New Roman"/>
          <w:sz w:val="24"/>
          <w:szCs w:val="24"/>
        </w:rPr>
        <w:t xml:space="preserve">. </w:t>
      </w:r>
      <w:r w:rsidR="00D711E6">
        <w:rPr>
          <w:rFonts w:ascii="Times New Roman" w:hAnsi="Times New Roman" w:cs="Times New Roman"/>
          <w:i/>
          <w:sz w:val="24"/>
          <w:szCs w:val="24"/>
        </w:rPr>
        <w:t>Id.</w:t>
      </w:r>
      <w:r w:rsidRPr="009511E9">
        <w:rPr>
          <w:rFonts w:ascii="Times New Roman" w:hAnsi="Times New Roman" w:cs="Times New Roman"/>
          <w:sz w:val="24"/>
          <w:szCs w:val="24"/>
        </w:rPr>
        <w:t xml:space="preserve"> </w:t>
      </w:r>
    </w:p>
    <w:p w14:paraId="40EEFC11" w14:textId="77777777" w:rsidR="009511E9" w:rsidRPr="009511E9" w:rsidRDefault="009511E9" w:rsidP="009511E9">
      <w:pPr>
        <w:pStyle w:val="ListParagraph"/>
        <w:rPr>
          <w:rFonts w:ascii="Times New Roman" w:eastAsia="Times New Roman" w:hAnsi="Times New Roman" w:cs="Times New Roman"/>
          <w:sz w:val="24"/>
          <w:szCs w:val="24"/>
        </w:rPr>
      </w:pPr>
    </w:p>
    <w:p w14:paraId="2B48EB6C" w14:textId="35043D15" w:rsidR="009511E9" w:rsidRPr="009511E9" w:rsidRDefault="009511E9" w:rsidP="00A67024">
      <w:pPr>
        <w:pStyle w:val="ListParagraph"/>
        <w:numPr>
          <w:ilvl w:val="0"/>
          <w:numId w:val="1"/>
        </w:numPr>
        <w:jc w:val="both"/>
        <w:rPr>
          <w:rFonts w:ascii="Times New Roman" w:eastAsia="Times New Roman" w:hAnsi="Times New Roman" w:cs="Times New Roman"/>
          <w:sz w:val="24"/>
          <w:szCs w:val="24"/>
        </w:rPr>
      </w:pPr>
      <w:r w:rsidRPr="009511E9">
        <w:rPr>
          <w:rFonts w:ascii="Times New Roman" w:hAnsi="Times New Roman" w:cs="Times New Roman"/>
          <w:sz w:val="24"/>
          <w:szCs w:val="24"/>
        </w:rPr>
        <w:t>The face provides three types of signals: Sta</w:t>
      </w:r>
      <w:r w:rsidR="00A67024">
        <w:rPr>
          <w:rFonts w:ascii="Times New Roman" w:hAnsi="Times New Roman" w:cs="Times New Roman"/>
          <w:sz w:val="24"/>
          <w:szCs w:val="24"/>
        </w:rPr>
        <w:t>tic (such as skin color), slow (</w:t>
      </w:r>
      <w:r w:rsidRPr="009511E9">
        <w:rPr>
          <w:rFonts w:ascii="Times New Roman" w:hAnsi="Times New Roman" w:cs="Times New Roman"/>
          <w:sz w:val="24"/>
          <w:szCs w:val="24"/>
        </w:rPr>
        <w:t xml:space="preserve">such as permanent wrinkles), and rapid (such as raising the eyebrows). P. 10. The face is not just a multi signal system (rapid, slow, static) but also a multimessage system. </w:t>
      </w:r>
      <w:r w:rsidRPr="009511E9">
        <w:rPr>
          <w:rFonts w:ascii="Times New Roman" w:hAnsi="Times New Roman" w:cs="Times New Roman"/>
          <w:b/>
          <w:sz w:val="24"/>
          <w:szCs w:val="24"/>
        </w:rPr>
        <w:t>The face broadcasts messages about emotion, mood, attitudes, character, intelligence, attractiveness, age, sex, race, and probably other matters as well.</w:t>
      </w:r>
      <w:r w:rsidRPr="009511E9">
        <w:rPr>
          <w:rFonts w:ascii="Times New Roman" w:hAnsi="Times New Roman" w:cs="Times New Roman"/>
          <w:sz w:val="24"/>
          <w:szCs w:val="24"/>
        </w:rPr>
        <w:t xml:space="preserve"> Wrinkles appear and disappear, the location and/ or shape of the eyebrows, eyes, eyelids, nostrils, lips, cheeks, and chin temporarily change. Research has shown that accurate judgements of emotion can be made from the rapid facial signals</w:t>
      </w:r>
      <w:r w:rsidR="00A67024">
        <w:rPr>
          <w:rFonts w:ascii="Times New Roman" w:hAnsi="Times New Roman" w:cs="Times New Roman"/>
          <w:sz w:val="24"/>
          <w:szCs w:val="24"/>
        </w:rPr>
        <w:t xml:space="preserve">. </w:t>
      </w:r>
      <w:r w:rsidR="00A67024">
        <w:rPr>
          <w:rFonts w:ascii="Times New Roman" w:hAnsi="Times New Roman" w:cs="Times New Roman"/>
          <w:i/>
          <w:sz w:val="24"/>
          <w:szCs w:val="24"/>
        </w:rPr>
        <w:t xml:space="preserve">Id. </w:t>
      </w:r>
      <w:r w:rsidR="00A67024">
        <w:rPr>
          <w:rFonts w:ascii="Times New Roman" w:hAnsi="Times New Roman" w:cs="Times New Roman"/>
          <w:sz w:val="24"/>
          <w:szCs w:val="24"/>
        </w:rPr>
        <w:t xml:space="preserve">at 11. </w:t>
      </w:r>
    </w:p>
    <w:p w14:paraId="277C6082" w14:textId="77777777" w:rsidR="009511E9" w:rsidRPr="009511E9" w:rsidRDefault="009511E9" w:rsidP="009511E9">
      <w:pPr>
        <w:pStyle w:val="ListParagraph"/>
        <w:rPr>
          <w:rFonts w:ascii="Times New Roman" w:eastAsia="Times New Roman" w:hAnsi="Times New Roman" w:cs="Times New Roman"/>
          <w:sz w:val="24"/>
          <w:szCs w:val="24"/>
        </w:rPr>
      </w:pPr>
    </w:p>
    <w:p w14:paraId="698F1FA2" w14:textId="77777777" w:rsidR="009511E9" w:rsidRPr="009511E9" w:rsidRDefault="009511E9" w:rsidP="00B74041">
      <w:pPr>
        <w:pStyle w:val="ListParagraph"/>
        <w:numPr>
          <w:ilvl w:val="0"/>
          <w:numId w:val="1"/>
        </w:numPr>
        <w:jc w:val="both"/>
        <w:rPr>
          <w:rFonts w:ascii="Times New Roman" w:eastAsia="Times New Roman" w:hAnsi="Times New Roman" w:cs="Times New Roman"/>
          <w:sz w:val="24"/>
          <w:szCs w:val="24"/>
        </w:rPr>
      </w:pPr>
      <w:r w:rsidRPr="009511E9">
        <w:rPr>
          <w:rFonts w:ascii="Times New Roman" w:hAnsi="Times New Roman" w:cs="Times New Roman"/>
          <w:sz w:val="24"/>
          <w:szCs w:val="24"/>
        </w:rPr>
        <w:t xml:space="preserve">Bias during voir dire can manifest itself through facial expression including when a potential juror clenches his or her teeth. See </w:t>
      </w:r>
      <w:r w:rsidRPr="009511E9">
        <w:rPr>
          <w:rFonts w:ascii="Times New Roman" w:hAnsi="Times New Roman" w:cs="Times New Roman"/>
          <w:sz w:val="24"/>
          <w:szCs w:val="24"/>
          <w:shd w:val="clear" w:color="auto" w:fill="FFFFFF"/>
        </w:rPr>
        <w:t>Kenneth P. Nolan, </w:t>
      </w:r>
      <w:r w:rsidRPr="009511E9">
        <w:rPr>
          <w:rFonts w:ascii="Times New Roman" w:hAnsi="Times New Roman" w:cs="Times New Roman"/>
          <w:i/>
          <w:iCs/>
          <w:sz w:val="24"/>
          <w:szCs w:val="24"/>
          <w:shd w:val="clear" w:color="auto" w:fill="FFFFFF"/>
        </w:rPr>
        <w:t>Jury Selection</w:t>
      </w:r>
      <w:r w:rsidRPr="009511E9">
        <w:rPr>
          <w:rFonts w:ascii="Times New Roman" w:hAnsi="Times New Roman" w:cs="Times New Roman"/>
          <w:sz w:val="24"/>
          <w:szCs w:val="24"/>
          <w:shd w:val="clear" w:color="auto" w:fill="FFFFFF"/>
        </w:rPr>
        <w:t>, 16 LITIG. 24, 26 (1990).</w:t>
      </w:r>
    </w:p>
    <w:p w14:paraId="32BD83D6" w14:textId="77777777" w:rsidR="009511E9" w:rsidRPr="009511E9" w:rsidRDefault="009511E9" w:rsidP="009511E9">
      <w:pPr>
        <w:pStyle w:val="ListParagraph"/>
        <w:rPr>
          <w:rFonts w:ascii="Times New Roman" w:eastAsia="Times New Roman" w:hAnsi="Times New Roman" w:cs="Times New Roman"/>
          <w:sz w:val="24"/>
          <w:szCs w:val="24"/>
        </w:rPr>
      </w:pPr>
    </w:p>
    <w:p w14:paraId="2B77777E" w14:textId="77777777" w:rsidR="009511E9" w:rsidRPr="009511E9" w:rsidRDefault="009511E9" w:rsidP="00B74041">
      <w:pPr>
        <w:pStyle w:val="ListParagraph"/>
        <w:numPr>
          <w:ilvl w:val="0"/>
          <w:numId w:val="1"/>
        </w:numPr>
        <w:jc w:val="both"/>
        <w:rPr>
          <w:rFonts w:ascii="Times New Roman" w:hAnsi="Times New Roman" w:cs="Times New Roman"/>
          <w:sz w:val="24"/>
          <w:szCs w:val="24"/>
        </w:rPr>
      </w:pPr>
      <w:r w:rsidRPr="009511E9">
        <w:rPr>
          <w:rFonts w:ascii="Times New Roman" w:hAnsi="Times New Roman" w:cs="Times New Roman"/>
          <w:sz w:val="24"/>
          <w:szCs w:val="24"/>
        </w:rPr>
        <w:t xml:space="preserve">One study found that a digital environment facilitates deception because it removes non-verbal and vocal behavior that helps viewers determine whether one is lying: behaviors include “facial characteristics like gaze aversion, </w:t>
      </w:r>
      <w:r w:rsidRPr="009511E9">
        <w:rPr>
          <w:rFonts w:ascii="Times New Roman" w:hAnsi="Times New Roman" w:cs="Times New Roman"/>
          <w:b/>
          <w:sz w:val="24"/>
          <w:szCs w:val="24"/>
        </w:rPr>
        <w:t>smile duration</w:t>
      </w:r>
      <w:r w:rsidRPr="009511E9">
        <w:rPr>
          <w:rFonts w:ascii="Times New Roman" w:hAnsi="Times New Roman" w:cs="Times New Roman"/>
          <w:sz w:val="24"/>
          <w:szCs w:val="24"/>
        </w:rPr>
        <w:t>, eye blinking, or broken eye contact;” See Mike Woodworth, Jeff Hancock &amp; Saurabh Goorah, the motivational enhancement effect: Implication for Our Chosen Modes of Communication in the 21</w:t>
      </w:r>
      <w:r w:rsidRPr="009511E9">
        <w:rPr>
          <w:rFonts w:ascii="Times New Roman" w:hAnsi="Times New Roman" w:cs="Times New Roman"/>
          <w:sz w:val="24"/>
          <w:szCs w:val="24"/>
          <w:vertAlign w:val="superscript"/>
        </w:rPr>
        <w:t>st</w:t>
      </w:r>
      <w:r w:rsidRPr="009511E9">
        <w:rPr>
          <w:rFonts w:ascii="Times New Roman" w:hAnsi="Times New Roman" w:cs="Times New Roman"/>
          <w:sz w:val="24"/>
          <w:szCs w:val="24"/>
        </w:rPr>
        <w:t xml:space="preserve"> Century, PROC, 38</w:t>
      </w:r>
      <w:r w:rsidRPr="009511E9">
        <w:rPr>
          <w:rFonts w:ascii="Times New Roman" w:hAnsi="Times New Roman" w:cs="Times New Roman"/>
          <w:sz w:val="24"/>
          <w:szCs w:val="24"/>
          <w:vertAlign w:val="superscript"/>
        </w:rPr>
        <w:t>th</w:t>
      </w:r>
      <w:r w:rsidRPr="009511E9">
        <w:rPr>
          <w:rFonts w:ascii="Times New Roman" w:hAnsi="Times New Roman" w:cs="Times New Roman"/>
          <w:sz w:val="24"/>
          <w:szCs w:val="24"/>
        </w:rPr>
        <w:t xml:space="preserve"> Ann. Haw. Int’l Conf. Sys. Sci. 1, 3 (2005) (emphasis added).</w:t>
      </w:r>
    </w:p>
    <w:p w14:paraId="212FF2F1" w14:textId="77777777" w:rsidR="009511E9" w:rsidRPr="009511E9" w:rsidRDefault="009511E9" w:rsidP="009511E9">
      <w:pPr>
        <w:pStyle w:val="ListParagraph"/>
        <w:rPr>
          <w:rFonts w:ascii="Times New Roman" w:hAnsi="Times New Roman" w:cs="Times New Roman"/>
          <w:sz w:val="24"/>
          <w:szCs w:val="24"/>
        </w:rPr>
      </w:pPr>
    </w:p>
    <w:p w14:paraId="4787DD0B" w14:textId="77777777" w:rsidR="009511E9" w:rsidRPr="009511E9" w:rsidRDefault="009511E9" w:rsidP="009511E9">
      <w:pPr>
        <w:pStyle w:val="ListParagraph"/>
        <w:numPr>
          <w:ilvl w:val="0"/>
          <w:numId w:val="1"/>
        </w:numPr>
        <w:rPr>
          <w:rFonts w:ascii="Times New Roman" w:eastAsia="Times New Roman" w:hAnsi="Times New Roman" w:cs="Times New Roman"/>
          <w:b/>
          <w:sz w:val="24"/>
          <w:szCs w:val="24"/>
        </w:rPr>
      </w:pPr>
      <w:r w:rsidRPr="009511E9">
        <w:rPr>
          <w:rFonts w:ascii="Times New Roman" w:hAnsi="Times New Roman" w:cs="Times New Roman"/>
          <w:color w:val="000000"/>
          <w:sz w:val="24"/>
          <w:szCs w:val="24"/>
        </w:rPr>
        <w:t>Universal facial expressions of emotion</w:t>
      </w:r>
      <w:r w:rsidRPr="009511E9">
        <w:rPr>
          <w:rFonts w:ascii="Times New Roman" w:hAnsi="Times New Roman" w:cs="Times New Roman"/>
          <w:b/>
          <w:color w:val="000000"/>
          <w:sz w:val="24"/>
          <w:szCs w:val="24"/>
        </w:rPr>
        <w:t>:</w:t>
      </w:r>
    </w:p>
    <w:tbl>
      <w:tblPr>
        <w:tblW w:w="0" w:type="auto"/>
        <w:tblBorders>
          <w:top w:val="single" w:sz="6" w:space="0" w:color="000000"/>
          <w:left w:val="outset" w:sz="6" w:space="0" w:color="auto"/>
          <w:bottom w:val="single" w:sz="6" w:space="0" w:color="000000"/>
          <w:right w:val="outset" w:sz="6" w:space="0" w:color="auto"/>
        </w:tblBorders>
        <w:tblCellMar>
          <w:top w:w="15" w:type="dxa"/>
          <w:left w:w="15" w:type="dxa"/>
          <w:bottom w:w="15" w:type="dxa"/>
          <w:right w:w="15" w:type="dxa"/>
        </w:tblCellMar>
        <w:tblLook w:val="04A0" w:firstRow="1" w:lastRow="0" w:firstColumn="1" w:lastColumn="0" w:noHBand="0" w:noVBand="1"/>
      </w:tblPr>
      <w:tblGrid>
        <w:gridCol w:w="1192"/>
        <w:gridCol w:w="8168"/>
      </w:tblGrid>
      <w:tr w:rsidR="009511E9" w:rsidRPr="00B74041" w14:paraId="1A0C96CC" w14:textId="77777777" w:rsidTr="007A2FCB">
        <w:tc>
          <w:tcPr>
            <w:tcW w:w="0" w:type="auto"/>
            <w:tcBorders>
              <w:top w:val="nil"/>
              <w:left w:val="nil"/>
              <w:bottom w:val="nil"/>
              <w:right w:val="nil"/>
            </w:tcBorders>
            <w:tcMar>
              <w:top w:w="48" w:type="dxa"/>
              <w:left w:w="96" w:type="dxa"/>
              <w:bottom w:w="48" w:type="dxa"/>
              <w:right w:w="96" w:type="dxa"/>
            </w:tcMar>
            <w:vAlign w:val="center"/>
            <w:hideMark/>
          </w:tcPr>
          <w:p w14:paraId="4237D280"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sz w:val="24"/>
                <w:szCs w:val="24"/>
              </w:rPr>
              <w:t>Surprise</w:t>
            </w:r>
          </w:p>
        </w:tc>
        <w:tc>
          <w:tcPr>
            <w:tcW w:w="0" w:type="auto"/>
            <w:tcBorders>
              <w:top w:val="nil"/>
              <w:left w:val="nil"/>
              <w:bottom w:val="nil"/>
              <w:right w:val="nil"/>
            </w:tcBorders>
            <w:tcMar>
              <w:top w:w="48" w:type="dxa"/>
              <w:left w:w="96" w:type="dxa"/>
              <w:bottom w:w="48" w:type="dxa"/>
              <w:right w:w="96" w:type="dxa"/>
            </w:tcMar>
            <w:vAlign w:val="center"/>
            <w:hideMark/>
          </w:tcPr>
          <w:p w14:paraId="72935ABA"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b/>
                <w:sz w:val="24"/>
                <w:szCs w:val="24"/>
              </w:rPr>
              <w:t>Jaw drops, opening the mouth without tension;</w:t>
            </w:r>
            <w:r w:rsidRPr="00B74041">
              <w:rPr>
                <w:rFonts w:ascii="Times New Roman" w:hAnsi="Times New Roman" w:cs="Times New Roman"/>
                <w:sz w:val="24"/>
                <w:szCs w:val="24"/>
              </w:rPr>
              <w:t xml:space="preserve"> eyes open widely; brows are raised, high and curved; forehead wrinkles horizontally throughout</w:t>
            </w:r>
          </w:p>
        </w:tc>
      </w:tr>
      <w:tr w:rsidR="009511E9" w:rsidRPr="00B74041" w14:paraId="520695FC" w14:textId="77777777" w:rsidTr="007A2FCB">
        <w:tc>
          <w:tcPr>
            <w:tcW w:w="0" w:type="auto"/>
            <w:tcBorders>
              <w:top w:val="nil"/>
              <w:left w:val="nil"/>
              <w:bottom w:val="nil"/>
              <w:right w:val="nil"/>
            </w:tcBorders>
            <w:tcMar>
              <w:top w:w="48" w:type="dxa"/>
              <w:left w:w="96" w:type="dxa"/>
              <w:bottom w:w="48" w:type="dxa"/>
              <w:right w:w="96" w:type="dxa"/>
            </w:tcMar>
            <w:vAlign w:val="center"/>
            <w:hideMark/>
          </w:tcPr>
          <w:p w14:paraId="7001C215"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sz w:val="24"/>
                <w:szCs w:val="24"/>
              </w:rPr>
              <w:t>Fear</w:t>
            </w:r>
          </w:p>
        </w:tc>
        <w:tc>
          <w:tcPr>
            <w:tcW w:w="0" w:type="auto"/>
            <w:tcBorders>
              <w:top w:val="nil"/>
              <w:left w:val="nil"/>
              <w:bottom w:val="nil"/>
              <w:right w:val="nil"/>
            </w:tcBorders>
            <w:tcMar>
              <w:top w:w="48" w:type="dxa"/>
              <w:left w:w="96" w:type="dxa"/>
              <w:bottom w:w="48" w:type="dxa"/>
              <w:right w:w="96" w:type="dxa"/>
            </w:tcMar>
            <w:vAlign w:val="center"/>
            <w:hideMark/>
          </w:tcPr>
          <w:p w14:paraId="0E7FA5C1"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b/>
                <w:sz w:val="24"/>
                <w:szCs w:val="24"/>
              </w:rPr>
              <w:t>Lips tense, stretch and draw back</w:t>
            </w:r>
            <w:r w:rsidRPr="00B74041">
              <w:rPr>
                <w:rFonts w:ascii="Times New Roman" w:hAnsi="Times New Roman" w:cs="Times New Roman"/>
                <w:sz w:val="24"/>
                <w:szCs w:val="24"/>
              </w:rPr>
              <w:t>; eyes open with lower lid tense and upper lid raised; brows are raised, drawn close together; forehead wrinkles horizontally in the center only</w:t>
            </w:r>
          </w:p>
        </w:tc>
      </w:tr>
      <w:tr w:rsidR="009511E9" w:rsidRPr="00B74041" w14:paraId="3F2F9526" w14:textId="77777777" w:rsidTr="007A2FCB">
        <w:tc>
          <w:tcPr>
            <w:tcW w:w="0" w:type="auto"/>
            <w:tcBorders>
              <w:top w:val="nil"/>
              <w:left w:val="nil"/>
              <w:bottom w:val="nil"/>
              <w:right w:val="nil"/>
            </w:tcBorders>
            <w:tcMar>
              <w:top w:w="48" w:type="dxa"/>
              <w:left w:w="96" w:type="dxa"/>
              <w:bottom w:w="48" w:type="dxa"/>
              <w:right w:w="96" w:type="dxa"/>
            </w:tcMar>
            <w:vAlign w:val="center"/>
            <w:hideMark/>
          </w:tcPr>
          <w:p w14:paraId="61B4B937"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sz w:val="24"/>
                <w:szCs w:val="24"/>
              </w:rPr>
              <w:t>Disgust</w:t>
            </w:r>
          </w:p>
        </w:tc>
        <w:tc>
          <w:tcPr>
            <w:tcW w:w="0" w:type="auto"/>
            <w:tcBorders>
              <w:top w:val="nil"/>
              <w:left w:val="nil"/>
              <w:bottom w:val="nil"/>
              <w:right w:val="nil"/>
            </w:tcBorders>
            <w:tcMar>
              <w:top w:w="48" w:type="dxa"/>
              <w:left w:w="96" w:type="dxa"/>
              <w:bottom w:w="48" w:type="dxa"/>
              <w:right w:w="96" w:type="dxa"/>
            </w:tcMar>
            <w:vAlign w:val="center"/>
            <w:hideMark/>
          </w:tcPr>
          <w:p w14:paraId="6D32568F"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b/>
                <w:sz w:val="24"/>
                <w:szCs w:val="24"/>
              </w:rPr>
              <w:t>Upper lip raises and nose wrinkles</w:t>
            </w:r>
            <w:r w:rsidRPr="00B74041">
              <w:rPr>
                <w:rFonts w:ascii="Times New Roman" w:hAnsi="Times New Roman" w:cs="Times New Roman"/>
                <w:sz w:val="24"/>
                <w:szCs w:val="24"/>
              </w:rPr>
              <w:t>; lower eyelid moves upward; brows are lowered</w:t>
            </w:r>
          </w:p>
        </w:tc>
      </w:tr>
      <w:tr w:rsidR="009511E9" w:rsidRPr="00B74041" w14:paraId="143AE21E" w14:textId="77777777" w:rsidTr="007A2FCB">
        <w:tc>
          <w:tcPr>
            <w:tcW w:w="0" w:type="auto"/>
            <w:tcBorders>
              <w:top w:val="nil"/>
              <w:left w:val="nil"/>
              <w:bottom w:val="nil"/>
              <w:right w:val="nil"/>
            </w:tcBorders>
            <w:tcMar>
              <w:top w:w="48" w:type="dxa"/>
              <w:left w:w="96" w:type="dxa"/>
              <w:bottom w:w="48" w:type="dxa"/>
              <w:right w:w="96" w:type="dxa"/>
            </w:tcMar>
            <w:vAlign w:val="center"/>
            <w:hideMark/>
          </w:tcPr>
          <w:p w14:paraId="1F79AD8C"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sz w:val="24"/>
                <w:szCs w:val="24"/>
              </w:rPr>
              <w:t>Anger</w:t>
            </w:r>
          </w:p>
        </w:tc>
        <w:tc>
          <w:tcPr>
            <w:tcW w:w="0" w:type="auto"/>
            <w:tcBorders>
              <w:top w:val="nil"/>
              <w:left w:val="nil"/>
              <w:bottom w:val="nil"/>
              <w:right w:val="nil"/>
            </w:tcBorders>
            <w:tcMar>
              <w:top w:w="48" w:type="dxa"/>
              <w:left w:w="96" w:type="dxa"/>
              <w:bottom w:w="48" w:type="dxa"/>
              <w:right w:w="96" w:type="dxa"/>
            </w:tcMar>
            <w:vAlign w:val="center"/>
            <w:hideMark/>
          </w:tcPr>
          <w:p w14:paraId="1A038610"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b/>
                <w:sz w:val="24"/>
                <w:szCs w:val="24"/>
              </w:rPr>
              <w:t>Lips tightly closed</w:t>
            </w:r>
            <w:r w:rsidRPr="00B74041">
              <w:rPr>
                <w:rFonts w:ascii="Times New Roman" w:hAnsi="Times New Roman" w:cs="Times New Roman"/>
                <w:sz w:val="24"/>
                <w:szCs w:val="24"/>
              </w:rPr>
              <w:t>; eyelids tense; brows are lowered and drawn close together; wrinkling appears vertically between the brows</w:t>
            </w:r>
          </w:p>
        </w:tc>
      </w:tr>
      <w:tr w:rsidR="009511E9" w:rsidRPr="00B74041" w14:paraId="7DBB18A2" w14:textId="77777777" w:rsidTr="007A2FCB">
        <w:tc>
          <w:tcPr>
            <w:tcW w:w="0" w:type="auto"/>
            <w:tcBorders>
              <w:top w:val="nil"/>
              <w:left w:val="nil"/>
              <w:bottom w:val="nil"/>
              <w:right w:val="nil"/>
            </w:tcBorders>
            <w:tcMar>
              <w:top w:w="48" w:type="dxa"/>
              <w:left w:w="96" w:type="dxa"/>
              <w:bottom w:w="48" w:type="dxa"/>
              <w:right w:w="96" w:type="dxa"/>
            </w:tcMar>
            <w:vAlign w:val="center"/>
            <w:hideMark/>
          </w:tcPr>
          <w:p w14:paraId="32014542"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sz w:val="24"/>
                <w:szCs w:val="24"/>
              </w:rPr>
              <w:t>Happiness</w:t>
            </w:r>
          </w:p>
        </w:tc>
        <w:tc>
          <w:tcPr>
            <w:tcW w:w="0" w:type="auto"/>
            <w:tcBorders>
              <w:top w:val="nil"/>
              <w:left w:val="nil"/>
              <w:bottom w:val="nil"/>
              <w:right w:val="nil"/>
            </w:tcBorders>
            <w:tcMar>
              <w:top w:w="48" w:type="dxa"/>
              <w:left w:w="96" w:type="dxa"/>
              <w:bottom w:w="48" w:type="dxa"/>
              <w:right w:w="96" w:type="dxa"/>
            </w:tcMar>
            <w:vAlign w:val="center"/>
            <w:hideMark/>
          </w:tcPr>
          <w:p w14:paraId="75CABCD4"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b/>
                <w:sz w:val="24"/>
                <w:szCs w:val="24"/>
              </w:rPr>
              <w:t>Corners of the lips draw upward and nasolabial folds become prominent</w:t>
            </w:r>
            <w:r w:rsidRPr="00B74041">
              <w:rPr>
                <w:rFonts w:ascii="Times New Roman" w:hAnsi="Times New Roman" w:cs="Times New Roman"/>
                <w:sz w:val="24"/>
                <w:szCs w:val="24"/>
              </w:rPr>
              <w:t>; lower eyelid raises and wrinkles appear around the eyes</w:t>
            </w:r>
          </w:p>
        </w:tc>
      </w:tr>
      <w:tr w:rsidR="009511E9" w:rsidRPr="00B74041" w14:paraId="6483096B" w14:textId="77777777" w:rsidTr="007A2FCB">
        <w:tc>
          <w:tcPr>
            <w:tcW w:w="0" w:type="auto"/>
            <w:tcBorders>
              <w:top w:val="nil"/>
              <w:left w:val="nil"/>
              <w:bottom w:val="nil"/>
              <w:right w:val="nil"/>
            </w:tcBorders>
            <w:tcMar>
              <w:top w:w="48" w:type="dxa"/>
              <w:left w:w="96" w:type="dxa"/>
              <w:bottom w:w="48" w:type="dxa"/>
              <w:right w:w="96" w:type="dxa"/>
            </w:tcMar>
            <w:vAlign w:val="center"/>
            <w:hideMark/>
          </w:tcPr>
          <w:p w14:paraId="0DACF65E" w14:textId="77777777" w:rsidR="009511E9" w:rsidRPr="00B74041"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sz w:val="24"/>
                <w:szCs w:val="24"/>
              </w:rPr>
              <w:t>Sadness</w:t>
            </w:r>
          </w:p>
        </w:tc>
        <w:tc>
          <w:tcPr>
            <w:tcW w:w="0" w:type="auto"/>
            <w:tcBorders>
              <w:top w:val="nil"/>
              <w:left w:val="nil"/>
              <w:bottom w:val="nil"/>
              <w:right w:val="nil"/>
            </w:tcBorders>
            <w:tcMar>
              <w:top w:w="48" w:type="dxa"/>
              <w:left w:w="96" w:type="dxa"/>
              <w:bottom w:w="48" w:type="dxa"/>
              <w:right w:w="96" w:type="dxa"/>
            </w:tcMar>
            <w:vAlign w:val="center"/>
            <w:hideMark/>
          </w:tcPr>
          <w:p w14:paraId="3B676EAC" w14:textId="77777777" w:rsidR="009511E9" w:rsidRDefault="009511E9" w:rsidP="00B74041">
            <w:pPr>
              <w:spacing w:before="332" w:after="332" w:line="240" w:lineRule="auto"/>
              <w:contextualSpacing/>
              <w:jc w:val="both"/>
              <w:rPr>
                <w:rFonts w:ascii="Times New Roman" w:hAnsi="Times New Roman" w:cs="Times New Roman"/>
                <w:sz w:val="24"/>
                <w:szCs w:val="24"/>
              </w:rPr>
            </w:pPr>
            <w:r w:rsidRPr="00B74041">
              <w:rPr>
                <w:rFonts w:ascii="Times New Roman" w:hAnsi="Times New Roman" w:cs="Times New Roman"/>
                <w:b/>
                <w:sz w:val="24"/>
                <w:szCs w:val="24"/>
              </w:rPr>
              <w:t>Lips tremble or corners draw downward</w:t>
            </w:r>
            <w:r w:rsidRPr="00B74041">
              <w:rPr>
                <w:rFonts w:ascii="Times New Roman" w:hAnsi="Times New Roman" w:cs="Times New Roman"/>
                <w:sz w:val="24"/>
                <w:szCs w:val="24"/>
              </w:rPr>
              <w:t>; eyes may tear; inner brows are raised and often drawn together</w:t>
            </w:r>
          </w:p>
          <w:p w14:paraId="3F741CD6" w14:textId="5D41ABC4" w:rsidR="00B74041" w:rsidRPr="00B74041" w:rsidRDefault="00B74041" w:rsidP="00B74041">
            <w:pPr>
              <w:spacing w:before="332" w:after="332" w:line="240" w:lineRule="auto"/>
              <w:contextualSpacing/>
              <w:jc w:val="both"/>
              <w:rPr>
                <w:rFonts w:ascii="Times New Roman" w:hAnsi="Times New Roman" w:cs="Times New Roman"/>
                <w:sz w:val="24"/>
                <w:szCs w:val="24"/>
              </w:rPr>
            </w:pPr>
          </w:p>
        </w:tc>
      </w:tr>
    </w:tbl>
    <w:p w14:paraId="120D393F" w14:textId="2FC4DA0B" w:rsidR="009511E9" w:rsidRPr="00B74041" w:rsidRDefault="009511E9" w:rsidP="009B7C06">
      <w:pPr>
        <w:spacing w:after="0" w:line="480" w:lineRule="auto"/>
        <w:jc w:val="both"/>
        <w:rPr>
          <w:rFonts w:ascii="Times New Roman" w:eastAsia="Times New Roman" w:hAnsi="Times New Roman" w:cs="Times New Roman"/>
          <w:color w:val="000000"/>
          <w:sz w:val="24"/>
          <w:szCs w:val="24"/>
        </w:rPr>
      </w:pPr>
      <w:r w:rsidRPr="00B74041">
        <w:rPr>
          <w:rFonts w:ascii="Times New Roman" w:hAnsi="Times New Roman" w:cs="Times New Roman"/>
          <w:color w:val="000000"/>
          <w:sz w:val="24"/>
          <w:szCs w:val="24"/>
        </w:rPr>
        <w:t>Ekman P, Friesen WV. Unmasking the Face. Englewood Cliffs, NJ: Prentice-Hall Inc.; 1978.</w:t>
      </w:r>
    </w:p>
    <w:p w14:paraId="3B46A23C" w14:textId="77777777" w:rsidR="0044236F" w:rsidRDefault="003148DB"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masked juror is a juror who cannot be properly seen or heard. But in order to abide by the CDC guidelines and the State of Wyoming, Department of Health Guidelines, the potential and actual jurors will be required to cover their faces.   Actual experience dictates that it is often the reaction of the jurors to questions, rather than their answers to the questions, that best inform the parties on how to most effectively exercise their preemptory challenges. </w:t>
      </w:r>
      <w:r w:rsidR="00C465C3">
        <w:rPr>
          <w:rFonts w:ascii="Times New Roman" w:hAnsi="Times New Roman" w:cs="Times New Roman"/>
          <w:sz w:val="24"/>
          <w:szCs w:val="24"/>
        </w:rPr>
        <w:t>It is the nonverbal that informs the parties in regard to juror attitudes as much as it is the verbal.</w:t>
      </w:r>
      <w:r>
        <w:rPr>
          <w:rFonts w:ascii="Times New Roman" w:hAnsi="Times New Roman" w:cs="Times New Roman"/>
          <w:sz w:val="24"/>
          <w:szCs w:val="24"/>
        </w:rPr>
        <w:t xml:space="preserve"> </w:t>
      </w:r>
      <w:r w:rsidR="00C465C3">
        <w:rPr>
          <w:rFonts w:ascii="Times New Roman" w:hAnsi="Times New Roman" w:cs="Times New Roman"/>
          <w:sz w:val="24"/>
          <w:szCs w:val="24"/>
        </w:rPr>
        <w:t>In addition, t</w:t>
      </w:r>
      <w:r>
        <w:rPr>
          <w:rFonts w:ascii="Times New Roman" w:hAnsi="Times New Roman" w:cs="Times New Roman"/>
          <w:sz w:val="24"/>
          <w:szCs w:val="24"/>
        </w:rPr>
        <w:t xml:space="preserve">he defendant and the State will have to make those assessments based on a group of jurors who will </w:t>
      </w:r>
      <w:r w:rsidR="008D158C">
        <w:rPr>
          <w:rFonts w:ascii="Times New Roman" w:hAnsi="Times New Roman" w:cs="Times New Roman"/>
          <w:sz w:val="24"/>
          <w:szCs w:val="24"/>
        </w:rPr>
        <w:t xml:space="preserve">be </w:t>
      </w:r>
      <w:r>
        <w:rPr>
          <w:rFonts w:ascii="Times New Roman" w:hAnsi="Times New Roman" w:cs="Times New Roman"/>
          <w:sz w:val="24"/>
          <w:szCs w:val="24"/>
        </w:rPr>
        <w:t xml:space="preserve">vastly indistinguishable from each other. This dilemma will be further </w:t>
      </w:r>
      <w:r w:rsidR="0044236F">
        <w:rPr>
          <w:rFonts w:ascii="Times New Roman" w:hAnsi="Times New Roman" w:cs="Times New Roman"/>
          <w:sz w:val="24"/>
          <w:szCs w:val="24"/>
        </w:rPr>
        <w:t>exacerbated</w:t>
      </w:r>
      <w:r>
        <w:rPr>
          <w:rFonts w:ascii="Times New Roman" w:hAnsi="Times New Roman" w:cs="Times New Roman"/>
          <w:sz w:val="24"/>
          <w:szCs w:val="24"/>
        </w:rPr>
        <w:t xml:space="preserve"> by the judge questioning </w:t>
      </w:r>
      <w:r w:rsidR="00425786">
        <w:rPr>
          <w:rFonts w:ascii="Times New Roman" w:hAnsi="Times New Roman" w:cs="Times New Roman"/>
          <w:sz w:val="24"/>
          <w:szCs w:val="24"/>
        </w:rPr>
        <w:t>the prospective j</w:t>
      </w:r>
      <w:r>
        <w:rPr>
          <w:rFonts w:ascii="Times New Roman" w:hAnsi="Times New Roman" w:cs="Times New Roman"/>
          <w:sz w:val="24"/>
          <w:szCs w:val="24"/>
        </w:rPr>
        <w:t xml:space="preserve">urors, to be discussed herein. </w:t>
      </w:r>
    </w:p>
    <w:p w14:paraId="342ABEAE" w14:textId="5C9053E1" w:rsidR="008D158C" w:rsidRDefault="003148DB"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Potential solutions to the </w:t>
      </w:r>
      <w:r w:rsidR="00617BF7">
        <w:rPr>
          <w:rFonts w:ascii="Times New Roman" w:hAnsi="Times New Roman" w:cs="Times New Roman"/>
          <w:sz w:val="24"/>
          <w:szCs w:val="24"/>
        </w:rPr>
        <w:t>Trial Plan</w:t>
      </w:r>
      <w:r>
        <w:rPr>
          <w:rFonts w:ascii="Times New Roman" w:hAnsi="Times New Roman" w:cs="Times New Roman"/>
          <w:sz w:val="24"/>
          <w:szCs w:val="24"/>
        </w:rPr>
        <w:t xml:space="preserve"> if this Court persists </w:t>
      </w:r>
      <w:r w:rsidR="00B2172D">
        <w:rPr>
          <w:rFonts w:ascii="Times New Roman" w:hAnsi="Times New Roman" w:cs="Times New Roman"/>
          <w:sz w:val="24"/>
          <w:szCs w:val="24"/>
        </w:rPr>
        <w:t xml:space="preserve">holding </w:t>
      </w:r>
      <w:r w:rsidR="00B2699C">
        <w:rPr>
          <w:rFonts w:ascii="Times New Roman" w:hAnsi="Times New Roman" w:cs="Times New Roman"/>
          <w:sz w:val="24"/>
          <w:szCs w:val="24"/>
        </w:rPr>
        <w:t>in-person juries</w:t>
      </w:r>
      <w:r>
        <w:rPr>
          <w:rFonts w:ascii="Times New Roman" w:hAnsi="Times New Roman" w:cs="Times New Roman"/>
          <w:sz w:val="24"/>
          <w:szCs w:val="24"/>
        </w:rPr>
        <w:t xml:space="preserve"> in this matter, is to conduct individually sequestered voir dire.  This would further reduce the number of persons in one room (</w:t>
      </w:r>
      <w:r w:rsidR="00C465C3">
        <w:rPr>
          <w:rFonts w:ascii="Times New Roman" w:hAnsi="Times New Roman" w:cs="Times New Roman"/>
          <w:sz w:val="24"/>
          <w:szCs w:val="24"/>
        </w:rPr>
        <w:t xml:space="preserve">the juror, </w:t>
      </w:r>
      <w:r>
        <w:rPr>
          <w:rFonts w:ascii="Times New Roman" w:hAnsi="Times New Roman" w:cs="Times New Roman"/>
          <w:sz w:val="24"/>
          <w:szCs w:val="24"/>
        </w:rPr>
        <w:t xml:space="preserve">the judge, the prosecutor, the defense attorney, the defendant, the court report and jail personnel) and if conducted in Courtroom D, would enable participants to conduct voir dire without masks, whether because of the ability to adequately social distance or because of the use of a </w:t>
      </w:r>
      <w:r w:rsidR="008D158C">
        <w:rPr>
          <w:rFonts w:ascii="Times New Roman" w:hAnsi="Times New Roman" w:cs="Times New Roman"/>
          <w:sz w:val="24"/>
          <w:szCs w:val="24"/>
        </w:rPr>
        <w:t>plastic</w:t>
      </w:r>
      <w:r>
        <w:rPr>
          <w:rFonts w:ascii="Times New Roman" w:hAnsi="Times New Roman" w:cs="Times New Roman"/>
          <w:sz w:val="24"/>
          <w:szCs w:val="24"/>
        </w:rPr>
        <w:t xml:space="preserve"> barrier between the potential juror and the other persons in the courtroom.  Individual sequestered v</w:t>
      </w:r>
      <w:r w:rsidR="004D56CA">
        <w:rPr>
          <w:rFonts w:ascii="Times New Roman" w:hAnsi="Times New Roman" w:cs="Times New Roman"/>
          <w:sz w:val="24"/>
          <w:szCs w:val="24"/>
        </w:rPr>
        <w:t>oir dire would take more time (</w:t>
      </w:r>
      <w:r>
        <w:rPr>
          <w:rFonts w:ascii="Times New Roman" w:hAnsi="Times New Roman" w:cs="Times New Roman"/>
          <w:sz w:val="24"/>
          <w:szCs w:val="24"/>
        </w:rPr>
        <w:t xml:space="preserve">maybe a half day more than currently contemplated), but not at the cost of violating the defendant’s right to an impartial jury.   </w:t>
      </w:r>
    </w:p>
    <w:p w14:paraId="7C93E8D4" w14:textId="2163B448" w:rsidR="004D56CA" w:rsidRPr="00B2172D" w:rsidRDefault="004D56CA" w:rsidP="0096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this Court could conduct voir dire in three panels of </w:t>
      </w:r>
      <w:r w:rsidR="00D143B9">
        <w:rPr>
          <w:rFonts w:ascii="Times New Roman" w:hAnsi="Times New Roman" w:cs="Times New Roman"/>
          <w:sz w:val="24"/>
          <w:szCs w:val="24"/>
        </w:rPr>
        <w:t>twenty jurors</w:t>
      </w:r>
      <w:r>
        <w:rPr>
          <w:rFonts w:ascii="Times New Roman" w:hAnsi="Times New Roman" w:cs="Times New Roman"/>
          <w:sz w:val="24"/>
          <w:szCs w:val="24"/>
        </w:rPr>
        <w:t xml:space="preserve">, using Courtroom D, allowing for social distancing exceeding the six feet recommended by the CDC. Such distancing would permit the venire to </w:t>
      </w:r>
      <w:r w:rsidR="002A60FF">
        <w:rPr>
          <w:rFonts w:ascii="Times New Roman" w:hAnsi="Times New Roman" w:cs="Times New Roman"/>
          <w:sz w:val="24"/>
          <w:szCs w:val="24"/>
        </w:rPr>
        <w:t xml:space="preserve">not wear masks during selection as the CDC has recommended masks in public settings “when pother social distancing measures are difficult </w:t>
      </w:r>
      <w:r w:rsidR="00B2172D">
        <w:rPr>
          <w:rFonts w:ascii="Times New Roman" w:hAnsi="Times New Roman" w:cs="Times New Roman"/>
          <w:sz w:val="24"/>
          <w:szCs w:val="24"/>
        </w:rPr>
        <w:t>to</w:t>
      </w:r>
      <w:r w:rsidR="002A60FF">
        <w:rPr>
          <w:rFonts w:ascii="Times New Roman" w:hAnsi="Times New Roman" w:cs="Times New Roman"/>
          <w:sz w:val="24"/>
          <w:szCs w:val="24"/>
        </w:rPr>
        <w:t xml:space="preserve"> maintain.” </w:t>
      </w:r>
      <w:r w:rsidR="00B2172D">
        <w:rPr>
          <w:rFonts w:ascii="Times New Roman" w:hAnsi="Times New Roman" w:cs="Times New Roman"/>
          <w:sz w:val="24"/>
          <w:szCs w:val="24"/>
        </w:rPr>
        <w:t xml:space="preserve">Centers for Disease Control, </w:t>
      </w:r>
      <w:r w:rsidR="00B2172D">
        <w:rPr>
          <w:rFonts w:ascii="Times New Roman" w:hAnsi="Times New Roman" w:cs="Times New Roman"/>
          <w:sz w:val="24"/>
          <w:szCs w:val="24"/>
          <w:u w:val="single"/>
        </w:rPr>
        <w:t>Considerations for Wearing Masks</w:t>
      </w:r>
      <w:r w:rsidR="00B2172D">
        <w:rPr>
          <w:rFonts w:ascii="Times New Roman" w:hAnsi="Times New Roman" w:cs="Times New Roman"/>
          <w:sz w:val="24"/>
          <w:szCs w:val="24"/>
        </w:rPr>
        <w:t xml:space="preserve">, </w:t>
      </w:r>
      <w:r w:rsidR="00B2172D" w:rsidRPr="00B2172D">
        <w:rPr>
          <w:rFonts w:ascii="Times New Roman" w:hAnsi="Times New Roman" w:cs="Times New Roman"/>
          <w:sz w:val="24"/>
          <w:szCs w:val="24"/>
        </w:rPr>
        <w:t>https://www.cdc.gov/coronavirus/2019-ncov/prevent-getting-sick/cloth-face-cover-guidance.html</w:t>
      </w:r>
      <w:r w:rsidR="00B2172D">
        <w:rPr>
          <w:rFonts w:ascii="Times New Roman" w:hAnsi="Times New Roman" w:cs="Times New Roman"/>
          <w:sz w:val="24"/>
          <w:szCs w:val="24"/>
        </w:rPr>
        <w:t xml:space="preserve">. </w:t>
      </w:r>
    </w:p>
    <w:p w14:paraId="721641A0" w14:textId="7C364B47" w:rsidR="003148DB" w:rsidRDefault="002D380D" w:rsidP="0096722F">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B</w:t>
      </w:r>
      <w:r w:rsidR="009043B1">
        <w:rPr>
          <w:rFonts w:ascii="Times New Roman" w:hAnsi="Times New Roman" w:cs="Times New Roman"/>
          <w:b/>
          <w:sz w:val="24"/>
          <w:szCs w:val="24"/>
        </w:rPr>
        <w:t>)</w:t>
      </w:r>
      <w:r>
        <w:rPr>
          <w:rFonts w:ascii="Times New Roman" w:hAnsi="Times New Roman" w:cs="Times New Roman"/>
          <w:b/>
          <w:sz w:val="24"/>
          <w:szCs w:val="24"/>
        </w:rPr>
        <w:t xml:space="preserve"> Court Conducted Voir Dire </w:t>
      </w:r>
    </w:p>
    <w:p w14:paraId="28978E1E" w14:textId="12236239" w:rsidR="008D158C" w:rsidRDefault="002C187D" w:rsidP="00743DB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Rule 24(c), W.R.Cr.P. govern</w:t>
      </w:r>
      <w:r w:rsidR="00DB5883">
        <w:rPr>
          <w:rFonts w:ascii="Times New Roman" w:hAnsi="Times New Roman" w:cs="Times New Roman"/>
          <w:sz w:val="24"/>
          <w:szCs w:val="24"/>
        </w:rPr>
        <w:t>s</w:t>
      </w:r>
      <w:r>
        <w:rPr>
          <w:rFonts w:ascii="Times New Roman" w:hAnsi="Times New Roman" w:cs="Times New Roman"/>
          <w:sz w:val="24"/>
          <w:szCs w:val="24"/>
        </w:rPr>
        <w:t xml:space="preserve"> the selection of jurors: </w:t>
      </w:r>
    </w:p>
    <w:p w14:paraId="755A7A07" w14:textId="77777777" w:rsidR="002C187D" w:rsidRPr="002C187D" w:rsidRDefault="002C187D" w:rsidP="0096722F">
      <w:pPr>
        <w:spacing w:after="0" w:line="240" w:lineRule="auto"/>
        <w:ind w:left="1440" w:right="-720"/>
        <w:jc w:val="both"/>
        <w:rPr>
          <w:rFonts w:ascii="Times New Roman" w:hAnsi="Times New Roman" w:cs="Times New Roman"/>
          <w:sz w:val="24"/>
          <w:szCs w:val="24"/>
        </w:rPr>
      </w:pPr>
      <w:r w:rsidRPr="002C187D">
        <w:rPr>
          <w:rFonts w:ascii="Times New Roman" w:hAnsi="Times New Roman" w:cs="Times New Roman"/>
          <w:sz w:val="24"/>
          <w:szCs w:val="24"/>
        </w:rPr>
        <w:t>c) </w:t>
      </w:r>
      <w:r w:rsidRPr="002C187D">
        <w:rPr>
          <w:rFonts w:ascii="Times New Roman" w:hAnsi="Times New Roman" w:cs="Times New Roman"/>
          <w:i/>
          <w:iCs/>
          <w:sz w:val="24"/>
          <w:szCs w:val="24"/>
        </w:rPr>
        <w:t>Examination of jurors.</w:t>
      </w:r>
      <w:r w:rsidRPr="002C187D">
        <w:rPr>
          <w:rFonts w:ascii="Times New Roman" w:hAnsi="Times New Roman" w:cs="Times New Roman"/>
          <w:sz w:val="24"/>
          <w:szCs w:val="24"/>
        </w:rPr>
        <w:t>—</w:t>
      </w:r>
      <w:r w:rsidRPr="00C465C3">
        <w:rPr>
          <w:rFonts w:ascii="Times New Roman" w:hAnsi="Times New Roman" w:cs="Times New Roman"/>
          <w:b/>
          <w:sz w:val="24"/>
          <w:szCs w:val="24"/>
        </w:rPr>
        <w:t>After the jury panel is qualified the attorneys or a </w:t>
      </w:r>
      <w:r w:rsidRPr="00C465C3">
        <w:rPr>
          <w:rFonts w:ascii="Times New Roman" w:hAnsi="Times New Roman" w:cs="Times New Roman"/>
          <w:b/>
          <w:i/>
          <w:iCs/>
          <w:sz w:val="24"/>
          <w:szCs w:val="24"/>
        </w:rPr>
        <w:t>pro se</w:t>
      </w:r>
      <w:r w:rsidRPr="00C465C3">
        <w:rPr>
          <w:rFonts w:ascii="Times New Roman" w:hAnsi="Times New Roman" w:cs="Times New Roman"/>
          <w:b/>
          <w:sz w:val="24"/>
          <w:szCs w:val="24"/>
        </w:rPr>
        <w:t> defendant shall be entitled to conduct the examination of prospective jurors</w:t>
      </w:r>
      <w:r w:rsidRPr="002C187D">
        <w:rPr>
          <w:rFonts w:ascii="Times New Roman" w:hAnsi="Times New Roman" w:cs="Times New Roman"/>
          <w:sz w:val="24"/>
          <w:szCs w:val="24"/>
        </w:rPr>
        <w:t xml:space="preserve">, </w:t>
      </w:r>
      <w:r w:rsidRPr="00C465C3">
        <w:rPr>
          <w:rFonts w:ascii="Times New Roman" w:hAnsi="Times New Roman" w:cs="Times New Roman"/>
          <w:b/>
          <w:sz w:val="24"/>
          <w:szCs w:val="24"/>
        </w:rPr>
        <w:t>but such examination shall be under the supervision and control of the judge, and the judge may conduct such further examination as the judge deems proper.</w:t>
      </w:r>
      <w:r w:rsidRPr="002C187D">
        <w:rPr>
          <w:rFonts w:ascii="Times New Roman" w:hAnsi="Times New Roman" w:cs="Times New Roman"/>
          <w:sz w:val="24"/>
          <w:szCs w:val="24"/>
        </w:rPr>
        <w:t> The judge may assume the examination if counsel or a </w:t>
      </w:r>
      <w:r w:rsidRPr="002C187D">
        <w:rPr>
          <w:rFonts w:ascii="Times New Roman" w:hAnsi="Times New Roman" w:cs="Times New Roman"/>
          <w:i/>
          <w:iCs/>
          <w:sz w:val="24"/>
          <w:szCs w:val="24"/>
        </w:rPr>
        <w:t>pro se</w:t>
      </w:r>
      <w:r w:rsidRPr="002C187D">
        <w:rPr>
          <w:rFonts w:ascii="Times New Roman" w:hAnsi="Times New Roman" w:cs="Times New Roman"/>
          <w:sz w:val="24"/>
          <w:szCs w:val="24"/>
        </w:rPr>
        <w:t> defendant fail to follow this rule. If the judge assumes the examination, the judge may permit counsel or a </w:t>
      </w:r>
      <w:r w:rsidRPr="002C187D">
        <w:rPr>
          <w:rFonts w:ascii="Times New Roman" w:hAnsi="Times New Roman" w:cs="Times New Roman"/>
          <w:i/>
          <w:iCs/>
          <w:sz w:val="24"/>
          <w:szCs w:val="24"/>
        </w:rPr>
        <w:t>pro se</w:t>
      </w:r>
      <w:r w:rsidRPr="002C187D">
        <w:rPr>
          <w:rFonts w:ascii="Times New Roman" w:hAnsi="Times New Roman" w:cs="Times New Roman"/>
          <w:sz w:val="24"/>
          <w:szCs w:val="24"/>
        </w:rPr>
        <w:t> defendant to submit questions in writing. The examination shall be on the record.</w:t>
      </w:r>
    </w:p>
    <w:p w14:paraId="2B0861E5" w14:textId="77777777" w:rsidR="002C187D" w:rsidRPr="002C187D" w:rsidRDefault="002C187D" w:rsidP="0096722F">
      <w:pPr>
        <w:spacing w:after="0" w:line="240" w:lineRule="auto"/>
        <w:ind w:left="2160"/>
        <w:jc w:val="both"/>
        <w:rPr>
          <w:rFonts w:ascii="Times New Roman" w:hAnsi="Times New Roman" w:cs="Times New Roman"/>
          <w:sz w:val="24"/>
          <w:szCs w:val="24"/>
        </w:rPr>
      </w:pPr>
      <w:r w:rsidRPr="002C187D">
        <w:rPr>
          <w:rFonts w:ascii="Times New Roman" w:hAnsi="Times New Roman" w:cs="Times New Roman"/>
          <w:sz w:val="24"/>
          <w:szCs w:val="24"/>
        </w:rPr>
        <w:t>(1) The only purpose of the examination is to select a panel of jurors who will fairly and impartially hear the evidence and render a just verdict.</w:t>
      </w:r>
    </w:p>
    <w:p w14:paraId="7BA051B3" w14:textId="77777777" w:rsidR="002C187D" w:rsidRPr="002C187D" w:rsidRDefault="002C187D" w:rsidP="0096722F">
      <w:pPr>
        <w:spacing w:after="0" w:line="240" w:lineRule="auto"/>
        <w:ind w:left="2160"/>
        <w:jc w:val="both"/>
        <w:rPr>
          <w:rFonts w:ascii="Times New Roman" w:hAnsi="Times New Roman" w:cs="Times New Roman"/>
          <w:sz w:val="24"/>
          <w:szCs w:val="24"/>
        </w:rPr>
      </w:pPr>
      <w:r w:rsidRPr="002C187D">
        <w:rPr>
          <w:rFonts w:ascii="Times New Roman" w:hAnsi="Times New Roman" w:cs="Times New Roman"/>
          <w:sz w:val="24"/>
          <w:szCs w:val="24"/>
        </w:rPr>
        <w:t>(2) The court shall not permit counsel or a </w:t>
      </w:r>
      <w:r w:rsidRPr="002C187D">
        <w:rPr>
          <w:rFonts w:ascii="Times New Roman" w:hAnsi="Times New Roman" w:cs="Times New Roman"/>
          <w:i/>
          <w:iCs/>
          <w:sz w:val="24"/>
          <w:szCs w:val="24"/>
        </w:rPr>
        <w:t>pro se</w:t>
      </w:r>
      <w:r w:rsidRPr="002C187D">
        <w:rPr>
          <w:rFonts w:ascii="Times New Roman" w:hAnsi="Times New Roman" w:cs="Times New Roman"/>
          <w:sz w:val="24"/>
          <w:szCs w:val="24"/>
        </w:rPr>
        <w:t> defendant to attempt to precondition prospective jurors to a particular result, comment on the personal lives and families of the parties or their attorneys, nor question jurors concerning the pleadings, the law, the meaning of words, or the comfort of jurors.</w:t>
      </w:r>
    </w:p>
    <w:p w14:paraId="506B331E" w14:textId="77777777" w:rsidR="002C187D" w:rsidRPr="002C187D" w:rsidRDefault="002C187D" w:rsidP="0096722F">
      <w:pPr>
        <w:spacing w:after="0" w:line="240" w:lineRule="auto"/>
        <w:ind w:left="1440" w:firstLine="720"/>
        <w:jc w:val="both"/>
        <w:rPr>
          <w:rFonts w:ascii="Times New Roman" w:hAnsi="Times New Roman" w:cs="Times New Roman"/>
          <w:sz w:val="24"/>
          <w:szCs w:val="24"/>
        </w:rPr>
      </w:pPr>
      <w:r w:rsidRPr="002C187D">
        <w:rPr>
          <w:rFonts w:ascii="Times New Roman" w:hAnsi="Times New Roman" w:cs="Times New Roman"/>
          <w:sz w:val="24"/>
          <w:szCs w:val="24"/>
        </w:rPr>
        <w:t>(3) In voir dire examination counsel or a </w:t>
      </w:r>
      <w:r w:rsidRPr="002C187D">
        <w:rPr>
          <w:rFonts w:ascii="Times New Roman" w:hAnsi="Times New Roman" w:cs="Times New Roman"/>
          <w:i/>
          <w:iCs/>
          <w:sz w:val="24"/>
          <w:szCs w:val="24"/>
        </w:rPr>
        <w:t>pro se</w:t>
      </w:r>
      <w:r w:rsidRPr="002C187D">
        <w:rPr>
          <w:rFonts w:ascii="Times New Roman" w:hAnsi="Times New Roman" w:cs="Times New Roman"/>
          <w:sz w:val="24"/>
          <w:szCs w:val="24"/>
        </w:rPr>
        <w:t> defendant shall not:</w:t>
      </w:r>
    </w:p>
    <w:p w14:paraId="3B94DFBD" w14:textId="77777777" w:rsidR="002C187D" w:rsidRPr="002C187D" w:rsidRDefault="002C187D" w:rsidP="0096722F">
      <w:pPr>
        <w:spacing w:after="0" w:line="240" w:lineRule="auto"/>
        <w:ind w:left="2880"/>
        <w:jc w:val="both"/>
        <w:rPr>
          <w:rFonts w:ascii="Times New Roman" w:hAnsi="Times New Roman" w:cs="Times New Roman"/>
          <w:sz w:val="24"/>
          <w:szCs w:val="24"/>
        </w:rPr>
      </w:pPr>
      <w:r w:rsidRPr="002C187D">
        <w:rPr>
          <w:rFonts w:ascii="Times New Roman" w:hAnsi="Times New Roman" w:cs="Times New Roman"/>
          <w:sz w:val="24"/>
          <w:szCs w:val="24"/>
        </w:rPr>
        <w:t>(A) Ask questions of an individual juror that can be asked of the panel or a group of jurors collectively;</w:t>
      </w:r>
    </w:p>
    <w:p w14:paraId="59582755" w14:textId="77777777" w:rsidR="002C187D" w:rsidRPr="002C187D" w:rsidRDefault="002C187D" w:rsidP="0096722F">
      <w:pPr>
        <w:spacing w:after="0" w:line="240" w:lineRule="auto"/>
        <w:ind w:left="2880"/>
        <w:jc w:val="both"/>
        <w:rPr>
          <w:rFonts w:ascii="Times New Roman" w:hAnsi="Times New Roman" w:cs="Times New Roman"/>
          <w:sz w:val="24"/>
          <w:szCs w:val="24"/>
        </w:rPr>
      </w:pPr>
      <w:r w:rsidRPr="002C187D">
        <w:rPr>
          <w:rFonts w:ascii="Times New Roman" w:hAnsi="Times New Roman" w:cs="Times New Roman"/>
          <w:sz w:val="24"/>
          <w:szCs w:val="24"/>
        </w:rPr>
        <w:t>(B) Ask questions answered in a juror questionnaire except to explain an answer;</w:t>
      </w:r>
    </w:p>
    <w:p w14:paraId="25E9C145" w14:textId="77777777" w:rsidR="002C187D" w:rsidRPr="002C187D" w:rsidRDefault="002C187D" w:rsidP="0096722F">
      <w:pPr>
        <w:spacing w:after="0" w:line="240" w:lineRule="auto"/>
        <w:ind w:left="2160" w:firstLine="720"/>
        <w:jc w:val="both"/>
        <w:rPr>
          <w:rFonts w:ascii="Times New Roman" w:hAnsi="Times New Roman" w:cs="Times New Roman"/>
          <w:sz w:val="24"/>
          <w:szCs w:val="24"/>
        </w:rPr>
      </w:pPr>
      <w:r w:rsidRPr="002C187D">
        <w:rPr>
          <w:rFonts w:ascii="Times New Roman" w:hAnsi="Times New Roman" w:cs="Times New Roman"/>
          <w:sz w:val="24"/>
          <w:szCs w:val="24"/>
        </w:rPr>
        <w:t>(C) Repeat a question asked and answered;</w:t>
      </w:r>
    </w:p>
    <w:p w14:paraId="13A8424B" w14:textId="77777777" w:rsidR="002C187D" w:rsidRPr="002C187D" w:rsidRDefault="002C187D" w:rsidP="0096722F">
      <w:pPr>
        <w:spacing w:after="0" w:line="240" w:lineRule="auto"/>
        <w:ind w:left="2160" w:firstLine="720"/>
        <w:jc w:val="both"/>
        <w:rPr>
          <w:rFonts w:ascii="Times New Roman" w:hAnsi="Times New Roman" w:cs="Times New Roman"/>
          <w:sz w:val="24"/>
          <w:szCs w:val="24"/>
        </w:rPr>
      </w:pPr>
      <w:r w:rsidRPr="002C187D">
        <w:rPr>
          <w:rFonts w:ascii="Times New Roman" w:hAnsi="Times New Roman" w:cs="Times New Roman"/>
          <w:sz w:val="24"/>
          <w:szCs w:val="24"/>
        </w:rPr>
        <w:t>(D) Instruct the jury on the law or argue the case; or</w:t>
      </w:r>
    </w:p>
    <w:p w14:paraId="39040300" w14:textId="77777777" w:rsidR="002C187D" w:rsidRPr="002C187D" w:rsidRDefault="002C187D" w:rsidP="0096722F">
      <w:pPr>
        <w:spacing w:after="0" w:line="240" w:lineRule="auto"/>
        <w:ind w:left="2880"/>
        <w:jc w:val="both"/>
        <w:rPr>
          <w:rFonts w:ascii="Times New Roman" w:hAnsi="Times New Roman" w:cs="Times New Roman"/>
          <w:sz w:val="24"/>
          <w:szCs w:val="24"/>
        </w:rPr>
      </w:pPr>
      <w:r w:rsidRPr="002C187D">
        <w:rPr>
          <w:rFonts w:ascii="Times New Roman" w:hAnsi="Times New Roman" w:cs="Times New Roman"/>
          <w:sz w:val="24"/>
          <w:szCs w:val="24"/>
        </w:rPr>
        <w:t>(E) Ask a juror what the juror's verdict might be under any hypothetical circumstance.</w:t>
      </w:r>
    </w:p>
    <w:p w14:paraId="69F3E2FA" w14:textId="77777777" w:rsidR="002C187D" w:rsidRPr="002C187D" w:rsidRDefault="002C187D" w:rsidP="0096722F">
      <w:pPr>
        <w:spacing w:after="0" w:line="240" w:lineRule="auto"/>
        <w:ind w:left="1440"/>
        <w:jc w:val="both"/>
        <w:rPr>
          <w:rFonts w:ascii="Times New Roman" w:hAnsi="Times New Roman" w:cs="Times New Roman"/>
          <w:sz w:val="24"/>
          <w:szCs w:val="24"/>
        </w:rPr>
      </w:pPr>
      <w:r w:rsidRPr="002C187D">
        <w:rPr>
          <w:rFonts w:ascii="Times New Roman" w:hAnsi="Times New Roman" w:cs="Times New Roman"/>
          <w:sz w:val="24"/>
          <w:szCs w:val="24"/>
        </w:rPr>
        <w:t>Notwithstanding the restrictions set forth in subsections 24(c)(3)(A)-(E), counsel or a </w:t>
      </w:r>
      <w:r w:rsidRPr="002C187D">
        <w:rPr>
          <w:rFonts w:ascii="Times New Roman" w:hAnsi="Times New Roman" w:cs="Times New Roman"/>
          <w:i/>
          <w:iCs/>
          <w:sz w:val="24"/>
          <w:szCs w:val="24"/>
        </w:rPr>
        <w:t>pro se</w:t>
      </w:r>
      <w:r w:rsidRPr="002C187D">
        <w:rPr>
          <w:rFonts w:ascii="Times New Roman" w:hAnsi="Times New Roman" w:cs="Times New Roman"/>
          <w:sz w:val="24"/>
          <w:szCs w:val="24"/>
        </w:rPr>
        <w:t> party shall be permitted during voir dire examination to preview portions of the evidence from the case in a non-argumentative manner when a preview of the evidence would help prospective jurors better understand the context and reasons for certain lines of voir dire questioning.</w:t>
      </w:r>
    </w:p>
    <w:p w14:paraId="4A4DFB51" w14:textId="77777777" w:rsidR="002C187D" w:rsidRDefault="002C187D" w:rsidP="0096722F">
      <w:pPr>
        <w:spacing w:after="0" w:line="240" w:lineRule="auto"/>
        <w:ind w:left="1440" w:hanging="720"/>
        <w:jc w:val="both"/>
        <w:rPr>
          <w:rFonts w:ascii="Times New Roman" w:hAnsi="Times New Roman" w:cs="Times New Roman"/>
          <w:sz w:val="24"/>
          <w:szCs w:val="24"/>
        </w:rPr>
      </w:pPr>
    </w:p>
    <w:p w14:paraId="65488E62" w14:textId="1A4E180F" w:rsidR="002C187D" w:rsidRPr="002C187D" w:rsidRDefault="002C187D" w:rsidP="002A7A3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The</w:t>
      </w:r>
      <w:r w:rsidRPr="002C187D">
        <w:rPr>
          <w:rFonts w:ascii="Times New Roman" w:hAnsi="Times New Roman" w:cs="Times New Roman"/>
          <w:sz w:val="24"/>
          <w:szCs w:val="24"/>
        </w:rPr>
        <w:t xml:space="preserve"> purpose of voir dire is to choose jurors who will be fair and impartial:</w:t>
      </w:r>
    </w:p>
    <w:p w14:paraId="582B2B5D" w14:textId="77777777" w:rsidR="002C187D" w:rsidRDefault="002C187D" w:rsidP="0096722F">
      <w:pPr>
        <w:spacing w:after="0" w:line="240" w:lineRule="auto"/>
        <w:ind w:left="2160"/>
        <w:jc w:val="both"/>
        <w:rPr>
          <w:rFonts w:ascii="Times New Roman" w:hAnsi="Times New Roman" w:cs="Times New Roman"/>
          <w:sz w:val="24"/>
          <w:szCs w:val="24"/>
        </w:rPr>
      </w:pPr>
    </w:p>
    <w:p w14:paraId="2B8B3A0B" w14:textId="56A72B1E" w:rsidR="002C187D" w:rsidRPr="002C187D" w:rsidRDefault="002C187D" w:rsidP="0096722F">
      <w:pPr>
        <w:spacing w:after="0" w:line="240" w:lineRule="auto"/>
        <w:ind w:left="2160"/>
        <w:jc w:val="both"/>
        <w:rPr>
          <w:rFonts w:ascii="Times New Roman" w:hAnsi="Times New Roman" w:cs="Times New Roman"/>
          <w:sz w:val="24"/>
          <w:szCs w:val="24"/>
        </w:rPr>
      </w:pPr>
      <w:r w:rsidRPr="002C187D">
        <w:rPr>
          <w:rFonts w:ascii="Times New Roman" w:hAnsi="Times New Roman" w:cs="Times New Roman"/>
          <w:sz w:val="24"/>
          <w:szCs w:val="24"/>
        </w:rPr>
        <w:t>In Wyoming, the purpose of voir dire is to seek to establish grounds for challenge for cause; assess any individual bias as to each member of the panel; and to arrive at a determination of the potential jurors' ability to decide a case fairly. </w:t>
      </w:r>
      <w:r w:rsidRPr="002C187D">
        <w:rPr>
          <w:rFonts w:ascii="Times New Roman" w:hAnsi="Times New Roman" w:cs="Times New Roman"/>
          <w:i/>
          <w:iCs/>
          <w:sz w:val="24"/>
          <w:szCs w:val="24"/>
        </w:rPr>
        <w:t>Herdt</w:t>
      </w:r>
      <w:r w:rsidRPr="002C187D">
        <w:rPr>
          <w:rFonts w:ascii="Times New Roman" w:hAnsi="Times New Roman" w:cs="Times New Roman"/>
          <w:sz w:val="24"/>
          <w:szCs w:val="24"/>
        </w:rPr>
        <w:t> </w:t>
      </w:r>
      <w:r w:rsidRPr="002C187D">
        <w:rPr>
          <w:rFonts w:ascii="Times New Roman" w:hAnsi="Times New Roman" w:cs="Times New Roman"/>
          <w:i/>
          <w:iCs/>
          <w:sz w:val="24"/>
          <w:szCs w:val="24"/>
        </w:rPr>
        <w:t>v. State,</w:t>
      </w:r>
      <w:r w:rsidRPr="002C187D">
        <w:rPr>
          <w:rFonts w:ascii="Times New Roman" w:hAnsi="Times New Roman" w:cs="Times New Roman"/>
          <w:sz w:val="24"/>
          <w:szCs w:val="24"/>
        </w:rPr>
        <w:t> 891 P.2d 793 (Wyo.1995); </w:t>
      </w:r>
      <w:r w:rsidRPr="002C187D">
        <w:rPr>
          <w:rFonts w:ascii="Times New Roman" w:hAnsi="Times New Roman" w:cs="Times New Roman"/>
          <w:i/>
          <w:iCs/>
          <w:sz w:val="24"/>
          <w:szCs w:val="24"/>
        </w:rPr>
        <w:t>Summers v. State,</w:t>
      </w:r>
      <w:r w:rsidRPr="002C187D">
        <w:rPr>
          <w:rFonts w:ascii="Times New Roman" w:hAnsi="Times New Roman" w:cs="Times New Roman"/>
          <w:sz w:val="24"/>
          <w:szCs w:val="24"/>
        </w:rPr>
        <w:t> 725 P.2d 1033 (Wyo.1986), </w:t>
      </w:r>
      <w:r w:rsidRPr="002C187D">
        <w:rPr>
          <w:rFonts w:ascii="Times New Roman" w:hAnsi="Times New Roman" w:cs="Times New Roman"/>
          <w:i/>
          <w:iCs/>
          <w:sz w:val="24"/>
          <w:szCs w:val="24"/>
        </w:rPr>
        <w:t>confirmed on reh'g,</w:t>
      </w:r>
      <w:r w:rsidRPr="002C187D">
        <w:rPr>
          <w:rFonts w:ascii="Times New Roman" w:hAnsi="Times New Roman" w:cs="Times New Roman"/>
          <w:sz w:val="24"/>
          <w:szCs w:val="24"/>
        </w:rPr>
        <w:t> 731 P.2d 558 (1987); </w:t>
      </w:r>
      <w:r w:rsidRPr="002C187D">
        <w:rPr>
          <w:rFonts w:ascii="Times New Roman" w:hAnsi="Times New Roman" w:cs="Times New Roman"/>
          <w:i/>
          <w:iCs/>
          <w:sz w:val="24"/>
          <w:szCs w:val="24"/>
        </w:rPr>
        <w:t>Gresham v. State,</w:t>
      </w:r>
      <w:r w:rsidRPr="002C187D">
        <w:rPr>
          <w:rFonts w:ascii="Times New Roman" w:hAnsi="Times New Roman" w:cs="Times New Roman"/>
          <w:sz w:val="24"/>
          <w:szCs w:val="24"/>
        </w:rPr>
        <w:t> 708 P.2d 49 (Wyo.1985); </w:t>
      </w:r>
      <w:r w:rsidRPr="002C187D">
        <w:rPr>
          <w:rFonts w:ascii="Times New Roman" w:hAnsi="Times New Roman" w:cs="Times New Roman"/>
          <w:i/>
          <w:iCs/>
          <w:sz w:val="24"/>
          <w:szCs w:val="24"/>
        </w:rPr>
        <w:t>Jahnke v. State,</w:t>
      </w:r>
      <w:r w:rsidRPr="002C187D">
        <w:rPr>
          <w:rFonts w:ascii="Times New Roman" w:hAnsi="Times New Roman" w:cs="Times New Roman"/>
          <w:sz w:val="24"/>
          <w:szCs w:val="24"/>
        </w:rPr>
        <w:t> 682 P.2d 991 (Wyo.1984); </w:t>
      </w:r>
      <w:r w:rsidRPr="002C187D">
        <w:rPr>
          <w:rFonts w:ascii="Times New Roman" w:hAnsi="Times New Roman" w:cs="Times New Roman"/>
          <w:i/>
          <w:iCs/>
          <w:sz w:val="24"/>
          <w:szCs w:val="24"/>
        </w:rPr>
        <w:t>Hopkinson v. State,</w:t>
      </w:r>
      <w:r w:rsidRPr="002C187D">
        <w:rPr>
          <w:rFonts w:ascii="Times New Roman" w:hAnsi="Times New Roman" w:cs="Times New Roman"/>
          <w:sz w:val="24"/>
          <w:szCs w:val="24"/>
        </w:rPr>
        <w:t> 632 P.2d 79 (Wyo.1981), </w:t>
      </w:r>
      <w:r w:rsidRPr="002C187D">
        <w:rPr>
          <w:rFonts w:ascii="Times New Roman" w:hAnsi="Times New Roman" w:cs="Times New Roman"/>
          <w:i/>
          <w:iCs/>
          <w:sz w:val="24"/>
          <w:szCs w:val="24"/>
        </w:rPr>
        <w:t>cert. denied,</w:t>
      </w:r>
      <w:r w:rsidRPr="002C187D">
        <w:rPr>
          <w:rFonts w:ascii="Times New Roman" w:hAnsi="Times New Roman" w:cs="Times New Roman"/>
          <w:sz w:val="24"/>
          <w:szCs w:val="24"/>
        </w:rPr>
        <w:t> 455 U.S. 922, 102 S.Ct. 1280, 71 L.Ed.2d 463 (1982); </w:t>
      </w:r>
      <w:r w:rsidRPr="002C187D">
        <w:rPr>
          <w:rFonts w:ascii="Times New Roman" w:hAnsi="Times New Roman" w:cs="Times New Roman"/>
          <w:i/>
          <w:iCs/>
          <w:sz w:val="24"/>
          <w:szCs w:val="24"/>
        </w:rPr>
        <w:t>Lopez v. State,</w:t>
      </w:r>
      <w:r w:rsidRPr="002C187D">
        <w:rPr>
          <w:rFonts w:ascii="Times New Roman" w:hAnsi="Times New Roman" w:cs="Times New Roman"/>
          <w:sz w:val="24"/>
          <w:szCs w:val="24"/>
        </w:rPr>
        <w:t> 544 P.2d 855 (Wyo.1976). It is clear from our cases that the process is one of jury selection, not jury indoctrination.</w:t>
      </w:r>
    </w:p>
    <w:p w14:paraId="5CA6FA82" w14:textId="77777777" w:rsidR="002C187D" w:rsidRDefault="002C187D" w:rsidP="0096722F">
      <w:pPr>
        <w:spacing w:after="0" w:line="240" w:lineRule="auto"/>
        <w:ind w:left="720" w:firstLine="720"/>
        <w:jc w:val="both"/>
        <w:rPr>
          <w:rFonts w:ascii="Times New Roman" w:hAnsi="Times New Roman" w:cs="Times New Roman"/>
          <w:sz w:val="24"/>
          <w:szCs w:val="24"/>
        </w:rPr>
      </w:pPr>
    </w:p>
    <w:p w14:paraId="523A80C8" w14:textId="48E4370E" w:rsidR="002C187D" w:rsidRPr="002C187D" w:rsidRDefault="002C187D" w:rsidP="0096722F">
      <w:pPr>
        <w:spacing w:after="0" w:line="240" w:lineRule="auto"/>
        <w:ind w:left="2160"/>
        <w:jc w:val="both"/>
        <w:rPr>
          <w:rFonts w:ascii="Times New Roman" w:hAnsi="Times New Roman" w:cs="Times New Roman"/>
          <w:sz w:val="24"/>
          <w:szCs w:val="24"/>
        </w:rPr>
      </w:pPr>
      <w:r w:rsidRPr="002C187D">
        <w:rPr>
          <w:rFonts w:ascii="Times New Roman" w:hAnsi="Times New Roman" w:cs="Times New Roman"/>
          <w:sz w:val="24"/>
          <w:szCs w:val="24"/>
        </w:rPr>
        <w:t>In accordance with the rule, voir dire is subject to the supervision and control of the trial judge. The rulings of the trial judge are given deference within the permissible bounds. The authority of the trial court is discretionary and “[t]he only inhibition regarding the discretion of the trial court is that it must be exercised subject to the essential demands of fairness.” </w:t>
      </w:r>
      <w:r w:rsidRPr="002C187D">
        <w:rPr>
          <w:rFonts w:ascii="Times New Roman" w:hAnsi="Times New Roman" w:cs="Times New Roman"/>
          <w:i/>
          <w:iCs/>
          <w:sz w:val="24"/>
          <w:szCs w:val="24"/>
        </w:rPr>
        <w:t>Jahnke,</w:t>
      </w:r>
      <w:r>
        <w:rPr>
          <w:rFonts w:ascii="Times New Roman" w:hAnsi="Times New Roman" w:cs="Times New Roman"/>
          <w:sz w:val="24"/>
          <w:szCs w:val="24"/>
        </w:rPr>
        <w:t xml:space="preserve"> 682 P.2d at 999; </w:t>
      </w:r>
      <w:r w:rsidRPr="002C187D">
        <w:rPr>
          <w:rFonts w:ascii="Times New Roman" w:hAnsi="Times New Roman" w:cs="Times New Roman"/>
          <w:i/>
          <w:iCs/>
          <w:sz w:val="24"/>
          <w:szCs w:val="24"/>
        </w:rPr>
        <w:t>Vit,</w:t>
      </w:r>
      <w:r w:rsidRPr="002C187D">
        <w:rPr>
          <w:rFonts w:ascii="Times New Roman" w:hAnsi="Times New Roman" w:cs="Times New Roman"/>
          <w:sz w:val="24"/>
          <w:szCs w:val="24"/>
        </w:rPr>
        <w:t> 909 P.2d at 960.</w:t>
      </w:r>
    </w:p>
    <w:p w14:paraId="163A18F3" w14:textId="17AFE7E4" w:rsidR="002C187D" w:rsidRDefault="002C187D" w:rsidP="002A7A34">
      <w:pPr>
        <w:spacing w:after="0" w:line="480" w:lineRule="auto"/>
        <w:ind w:hanging="720"/>
        <w:jc w:val="both"/>
        <w:rPr>
          <w:rFonts w:ascii="Times New Roman" w:hAnsi="Times New Roman" w:cs="Times New Roman"/>
          <w:sz w:val="24"/>
          <w:szCs w:val="24"/>
        </w:rPr>
      </w:pPr>
      <w:r w:rsidRPr="002C187D">
        <w:rPr>
          <w:rFonts w:ascii="Times New Roman" w:hAnsi="Times New Roman" w:cs="Times New Roman"/>
          <w:sz w:val="24"/>
          <w:szCs w:val="24"/>
        </w:rPr>
        <w:br/>
      </w:r>
      <w:r w:rsidRPr="002C187D">
        <w:rPr>
          <w:rFonts w:ascii="Times New Roman" w:hAnsi="Times New Roman" w:cs="Times New Roman"/>
          <w:i/>
          <w:sz w:val="24"/>
          <w:szCs w:val="24"/>
        </w:rPr>
        <w:t>Law v. State</w:t>
      </w:r>
      <w:r w:rsidRPr="002C187D">
        <w:rPr>
          <w:rFonts w:ascii="Times New Roman" w:hAnsi="Times New Roman" w:cs="Times New Roman"/>
          <w:sz w:val="24"/>
          <w:szCs w:val="24"/>
        </w:rPr>
        <w:t>, 2004 WY 111, ¶ 32, 98 P.3d 181, 192–93 (Wyo. 2004)</w:t>
      </w:r>
    </w:p>
    <w:p w14:paraId="1847C068" w14:textId="78D807A5" w:rsidR="005B4B53" w:rsidRDefault="002C187D" w:rsidP="002A7A34">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b/>
      </w:r>
      <w:r w:rsidR="00743DB5">
        <w:rPr>
          <w:rFonts w:ascii="Times New Roman" w:hAnsi="Times New Roman" w:cs="Times New Roman"/>
          <w:sz w:val="24"/>
          <w:szCs w:val="24"/>
        </w:rPr>
        <w:tab/>
      </w:r>
      <w:r>
        <w:rPr>
          <w:rFonts w:ascii="Times New Roman" w:hAnsi="Times New Roman" w:cs="Times New Roman"/>
          <w:sz w:val="24"/>
          <w:szCs w:val="24"/>
        </w:rPr>
        <w:t>The standard practice of jury selection in criminal cases in this jurisdiction</w:t>
      </w:r>
      <w:r w:rsidR="00DB5883">
        <w:rPr>
          <w:rFonts w:ascii="Times New Roman" w:hAnsi="Times New Roman" w:cs="Times New Roman"/>
          <w:sz w:val="24"/>
          <w:szCs w:val="24"/>
        </w:rPr>
        <w:t>, and in accordance with the rule,</w:t>
      </w:r>
      <w:r>
        <w:rPr>
          <w:rFonts w:ascii="Times New Roman" w:hAnsi="Times New Roman" w:cs="Times New Roman"/>
          <w:sz w:val="24"/>
          <w:szCs w:val="24"/>
        </w:rPr>
        <w:t xml:space="preserve"> is for the parties to conduct the examination of the jurors.  Th</w:t>
      </w:r>
      <w:r w:rsidR="00DB5883">
        <w:rPr>
          <w:rFonts w:ascii="Times New Roman" w:hAnsi="Times New Roman" w:cs="Times New Roman"/>
          <w:sz w:val="24"/>
          <w:szCs w:val="24"/>
        </w:rPr>
        <w:t>is Court’s</w:t>
      </w:r>
      <w:r w:rsidR="00617BF7">
        <w:rPr>
          <w:rFonts w:ascii="Times New Roman" w:hAnsi="Times New Roman" w:cs="Times New Roman"/>
          <w:sz w:val="24"/>
          <w:szCs w:val="24"/>
        </w:rPr>
        <w:t xml:space="preserve"> Trial Plan</w:t>
      </w:r>
      <w:r>
        <w:rPr>
          <w:rFonts w:ascii="Times New Roman" w:hAnsi="Times New Roman" w:cs="Times New Roman"/>
          <w:sz w:val="24"/>
          <w:szCs w:val="24"/>
        </w:rPr>
        <w:t xml:space="preserve">, however, states that </w:t>
      </w:r>
      <w:r w:rsidR="005B4B53">
        <w:rPr>
          <w:rFonts w:ascii="Times New Roman" w:hAnsi="Times New Roman" w:cs="Times New Roman"/>
          <w:sz w:val="24"/>
          <w:szCs w:val="24"/>
        </w:rPr>
        <w:t xml:space="preserve">Court will do the </w:t>
      </w:r>
      <w:r w:rsidR="00DB5883">
        <w:rPr>
          <w:rFonts w:ascii="Times New Roman" w:hAnsi="Times New Roman" w:cs="Times New Roman"/>
          <w:sz w:val="24"/>
          <w:szCs w:val="24"/>
        </w:rPr>
        <w:t xml:space="preserve">majority </w:t>
      </w:r>
      <w:r w:rsidR="005B4B53">
        <w:rPr>
          <w:rFonts w:ascii="Times New Roman" w:hAnsi="Times New Roman" w:cs="Times New Roman"/>
          <w:sz w:val="24"/>
          <w:szCs w:val="24"/>
        </w:rPr>
        <w:t xml:space="preserve">of the questioning of the jurors (including standard burden of proof, presumption of innocence questions) while the parties will </w:t>
      </w:r>
      <w:r w:rsidR="00DB5883">
        <w:rPr>
          <w:rFonts w:ascii="Times New Roman" w:hAnsi="Times New Roman" w:cs="Times New Roman"/>
          <w:sz w:val="24"/>
          <w:szCs w:val="24"/>
        </w:rPr>
        <w:t xml:space="preserve">only </w:t>
      </w:r>
      <w:r w:rsidR="005B4B53">
        <w:rPr>
          <w:rFonts w:ascii="Times New Roman" w:hAnsi="Times New Roman" w:cs="Times New Roman"/>
          <w:sz w:val="24"/>
          <w:szCs w:val="24"/>
        </w:rPr>
        <w:t xml:space="preserve">have 20 minutes to examine the jurors. </w:t>
      </w:r>
      <w:r w:rsidR="00DB5883">
        <w:rPr>
          <w:rFonts w:ascii="Times New Roman" w:hAnsi="Times New Roman" w:cs="Times New Roman"/>
          <w:sz w:val="24"/>
          <w:szCs w:val="24"/>
        </w:rPr>
        <w:t>The</w:t>
      </w:r>
      <w:r w:rsidR="00617BF7">
        <w:rPr>
          <w:rFonts w:ascii="Times New Roman" w:hAnsi="Times New Roman" w:cs="Times New Roman"/>
          <w:sz w:val="24"/>
          <w:szCs w:val="24"/>
        </w:rPr>
        <w:t xml:space="preserve"> Trial Plan </w:t>
      </w:r>
      <w:r w:rsidR="005B4B53">
        <w:rPr>
          <w:rFonts w:ascii="Times New Roman" w:hAnsi="Times New Roman" w:cs="Times New Roman"/>
          <w:sz w:val="24"/>
          <w:szCs w:val="24"/>
        </w:rPr>
        <w:t xml:space="preserve">does not include the </w:t>
      </w:r>
      <w:r w:rsidR="00DB5883">
        <w:rPr>
          <w:rFonts w:ascii="Times New Roman" w:hAnsi="Times New Roman" w:cs="Times New Roman"/>
          <w:sz w:val="24"/>
          <w:szCs w:val="24"/>
        </w:rPr>
        <w:t>C</w:t>
      </w:r>
      <w:r w:rsidR="005B4B53">
        <w:rPr>
          <w:rFonts w:ascii="Times New Roman" w:hAnsi="Times New Roman" w:cs="Times New Roman"/>
          <w:sz w:val="24"/>
          <w:szCs w:val="24"/>
        </w:rPr>
        <w:t xml:space="preserve">ourt’s reasoning for the </w:t>
      </w:r>
      <w:r w:rsidR="00DB5883">
        <w:rPr>
          <w:rFonts w:ascii="Times New Roman" w:hAnsi="Times New Roman" w:cs="Times New Roman"/>
          <w:sz w:val="24"/>
          <w:szCs w:val="24"/>
        </w:rPr>
        <w:t>C</w:t>
      </w:r>
      <w:r w:rsidR="005B4B53">
        <w:rPr>
          <w:rFonts w:ascii="Times New Roman" w:hAnsi="Times New Roman" w:cs="Times New Roman"/>
          <w:sz w:val="24"/>
          <w:szCs w:val="24"/>
        </w:rPr>
        <w:t>ourt conducting any part of the jury selection</w:t>
      </w:r>
      <w:r w:rsidR="00DB5883">
        <w:rPr>
          <w:rFonts w:ascii="Times New Roman" w:hAnsi="Times New Roman" w:cs="Times New Roman"/>
          <w:sz w:val="24"/>
          <w:szCs w:val="24"/>
        </w:rPr>
        <w:t>.</w:t>
      </w:r>
      <w:r w:rsidR="005B4B53">
        <w:rPr>
          <w:rFonts w:ascii="Times New Roman" w:hAnsi="Times New Roman" w:cs="Times New Roman"/>
          <w:sz w:val="24"/>
          <w:szCs w:val="24"/>
        </w:rPr>
        <w:t xml:space="preserve">  Jury selection must be adequate enough to “raise alleged bias ‘from the realm of speculation to the realm of fact</w:t>
      </w:r>
      <w:r w:rsidR="00743DB5">
        <w:rPr>
          <w:rFonts w:ascii="Times New Roman" w:hAnsi="Times New Roman" w:cs="Times New Roman"/>
          <w:sz w:val="24"/>
          <w:szCs w:val="24"/>
        </w:rPr>
        <w:t>.</w:t>
      </w:r>
      <w:r w:rsidR="005B4B53">
        <w:rPr>
          <w:rFonts w:ascii="Times New Roman" w:hAnsi="Times New Roman" w:cs="Times New Roman"/>
          <w:sz w:val="24"/>
          <w:szCs w:val="24"/>
        </w:rPr>
        <w:t xml:space="preserve">’” </w:t>
      </w:r>
      <w:r w:rsidR="005B4B53">
        <w:rPr>
          <w:rFonts w:ascii="Times New Roman" w:hAnsi="Times New Roman" w:cs="Times New Roman"/>
          <w:i/>
          <w:sz w:val="24"/>
          <w:szCs w:val="24"/>
        </w:rPr>
        <w:t xml:space="preserve">Dennis v United States, </w:t>
      </w:r>
      <w:r w:rsidR="005B4B53">
        <w:rPr>
          <w:rFonts w:ascii="Times New Roman" w:hAnsi="Times New Roman" w:cs="Times New Roman"/>
          <w:sz w:val="24"/>
          <w:szCs w:val="24"/>
        </w:rPr>
        <w:t>339 U.S. 162, 168 (1950). Rushing through standard, yes/no questions is not adequate to determine a juror’s bias. Jury selection is different for each case; each case requires different examination; each set of jurors carries unique experiences and opinions. Constitutionally adequate jury selection cannot be formulaic nor rushed to assuage concerns over exposure to a deadly virus.</w:t>
      </w:r>
    </w:p>
    <w:p w14:paraId="6DF30DD5" w14:textId="3B5909A3" w:rsidR="00C23377" w:rsidRDefault="005B4B53" w:rsidP="002A7A34">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b/>
      </w:r>
      <w:r w:rsidR="00743DB5">
        <w:rPr>
          <w:rFonts w:ascii="Times New Roman" w:hAnsi="Times New Roman" w:cs="Times New Roman"/>
          <w:sz w:val="24"/>
          <w:szCs w:val="24"/>
        </w:rPr>
        <w:tab/>
      </w:r>
      <w:r>
        <w:rPr>
          <w:rFonts w:ascii="Times New Roman" w:hAnsi="Times New Roman" w:cs="Times New Roman"/>
          <w:sz w:val="24"/>
          <w:szCs w:val="24"/>
        </w:rPr>
        <w:t>Most importantly, the rule governing voir dire in the 1</w:t>
      </w:r>
      <w:r w:rsidRPr="005B4B53">
        <w:rPr>
          <w:rFonts w:ascii="Times New Roman" w:hAnsi="Times New Roman" w:cs="Times New Roman"/>
          <w:sz w:val="24"/>
          <w:szCs w:val="24"/>
          <w:vertAlign w:val="superscript"/>
        </w:rPr>
        <w:t>st</w:t>
      </w:r>
      <w:r>
        <w:rPr>
          <w:rFonts w:ascii="Times New Roman" w:hAnsi="Times New Roman" w:cs="Times New Roman"/>
          <w:sz w:val="24"/>
          <w:szCs w:val="24"/>
        </w:rPr>
        <w:t xml:space="preserve"> Judicial District states that the parties “shall” examine the jurors.  Unlike Federal Rule 24 which allows explicitly for judge conducted voir dire, the rule in Wyoming</w:t>
      </w:r>
      <w:r w:rsidR="00743DB5">
        <w:rPr>
          <w:rFonts w:ascii="Times New Roman" w:hAnsi="Times New Roman" w:cs="Times New Roman"/>
          <w:sz w:val="24"/>
          <w:szCs w:val="24"/>
        </w:rPr>
        <w:t xml:space="preserve"> state courts</w:t>
      </w:r>
      <w:r>
        <w:rPr>
          <w:rFonts w:ascii="Times New Roman" w:hAnsi="Times New Roman" w:cs="Times New Roman"/>
          <w:sz w:val="24"/>
          <w:szCs w:val="24"/>
        </w:rPr>
        <w:t xml:space="preserve"> is that </w:t>
      </w:r>
      <w:r w:rsidR="002741BB">
        <w:rPr>
          <w:rFonts w:ascii="Times New Roman" w:hAnsi="Times New Roman" w:cs="Times New Roman"/>
          <w:sz w:val="24"/>
          <w:szCs w:val="24"/>
        </w:rPr>
        <w:t xml:space="preserve">the </w:t>
      </w:r>
      <w:r>
        <w:rPr>
          <w:rFonts w:ascii="Times New Roman" w:hAnsi="Times New Roman" w:cs="Times New Roman"/>
          <w:sz w:val="24"/>
          <w:szCs w:val="24"/>
        </w:rPr>
        <w:t>prosecutor and the defense attorneys shall be allowed the opportunity to question the jurors</w:t>
      </w:r>
      <w:r w:rsidR="00743DB5">
        <w:rPr>
          <w:rFonts w:ascii="Times New Roman" w:hAnsi="Times New Roman" w:cs="Times New Roman"/>
          <w:sz w:val="24"/>
          <w:szCs w:val="24"/>
        </w:rPr>
        <w:t xml:space="preserve"> without any reference to a time limitation</w:t>
      </w:r>
      <w:r>
        <w:rPr>
          <w:rFonts w:ascii="Times New Roman" w:hAnsi="Times New Roman" w:cs="Times New Roman"/>
          <w:sz w:val="24"/>
          <w:szCs w:val="24"/>
        </w:rPr>
        <w:t xml:space="preserve">.  </w:t>
      </w:r>
      <w:r w:rsidR="00C23377">
        <w:rPr>
          <w:rFonts w:ascii="Times New Roman" w:hAnsi="Times New Roman" w:cs="Times New Roman"/>
          <w:sz w:val="24"/>
          <w:szCs w:val="24"/>
        </w:rPr>
        <w:t xml:space="preserve">Alabama has a similarly worded Rule for Procedure for Selection a Jury, Rule 18.4(c): </w:t>
      </w:r>
    </w:p>
    <w:p w14:paraId="7B4E8E1A" w14:textId="4E4039A2" w:rsidR="002C187D" w:rsidRDefault="00C23377" w:rsidP="002A7A34">
      <w:pPr>
        <w:spacing w:after="0" w:line="240" w:lineRule="auto"/>
        <w:jc w:val="both"/>
        <w:rPr>
          <w:rFonts w:ascii="Times New Roman" w:hAnsi="Times New Roman" w:cs="Times New Roman"/>
          <w:color w:val="212121"/>
          <w:sz w:val="24"/>
          <w:szCs w:val="24"/>
        </w:rPr>
      </w:pPr>
      <w:r>
        <w:rPr>
          <w:rStyle w:val="cosmallcaps"/>
          <w:rFonts w:ascii="Times New Roman" w:hAnsi="Times New Roman" w:cs="Times New Roman"/>
          <w:caps/>
          <w:color w:val="212121"/>
          <w:sz w:val="24"/>
          <w:szCs w:val="24"/>
        </w:rPr>
        <w:t xml:space="preserve">(C) </w:t>
      </w:r>
      <w:r w:rsidRPr="00C23377">
        <w:rPr>
          <w:rStyle w:val="cosmallcaps"/>
          <w:rFonts w:ascii="Times New Roman" w:hAnsi="Times New Roman" w:cs="Times New Roman"/>
          <w:caps/>
          <w:color w:val="212121"/>
          <w:sz w:val="24"/>
          <w:szCs w:val="24"/>
        </w:rPr>
        <w:t>VOIR DIRE EXAMINATION</w:t>
      </w:r>
      <w:r w:rsidRPr="00C23377">
        <w:rPr>
          <w:rFonts w:ascii="Times New Roman" w:hAnsi="Times New Roman" w:cs="Times New Roman"/>
          <w:color w:val="212121"/>
          <w:sz w:val="24"/>
          <w:szCs w:val="24"/>
        </w:rPr>
        <w:t>. The court shall permit the parties or their attorneys to conduct a reasonable examination of prospective jurors. The court also may conduct an examination of prospective jurors, and the court, in its discretion, may direct that the examination of one or more prospective jurors be separate and apart from the other prospective jurors.</w:t>
      </w:r>
    </w:p>
    <w:p w14:paraId="10EFECB3" w14:textId="77777777" w:rsidR="00C23377" w:rsidRDefault="00C23377" w:rsidP="002A7A34">
      <w:pPr>
        <w:spacing w:after="0" w:line="240" w:lineRule="auto"/>
        <w:jc w:val="both"/>
        <w:rPr>
          <w:rFonts w:ascii="Times New Roman" w:hAnsi="Times New Roman" w:cs="Times New Roman"/>
          <w:color w:val="212121"/>
          <w:sz w:val="24"/>
          <w:szCs w:val="24"/>
        </w:rPr>
      </w:pPr>
    </w:p>
    <w:p w14:paraId="5F583CBB" w14:textId="54F81CF7" w:rsidR="00C23377" w:rsidRDefault="00C23377" w:rsidP="002A7A34">
      <w:pPr>
        <w:spacing w:after="0" w:line="480"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In </w:t>
      </w:r>
      <w:r w:rsidRPr="00C23377">
        <w:rPr>
          <w:rFonts w:ascii="Times New Roman" w:hAnsi="Times New Roman" w:cs="Times New Roman"/>
          <w:i/>
          <w:color w:val="212121"/>
          <w:sz w:val="24"/>
          <w:szCs w:val="24"/>
        </w:rPr>
        <w:t>Fields v. City of Alexander City</w:t>
      </w:r>
      <w:r>
        <w:rPr>
          <w:rFonts w:ascii="Times New Roman" w:hAnsi="Times New Roman" w:cs="Times New Roman"/>
          <w:color w:val="212121"/>
          <w:sz w:val="24"/>
          <w:szCs w:val="24"/>
        </w:rPr>
        <w:t xml:space="preserve">, 597 So.2d 242, 244) the Alabama Court held: </w:t>
      </w:r>
      <w:r w:rsidR="00743DB5">
        <w:rPr>
          <w:rFonts w:ascii="Times New Roman" w:hAnsi="Times New Roman" w:cs="Times New Roman"/>
          <w:color w:val="212121"/>
          <w:sz w:val="24"/>
          <w:szCs w:val="24"/>
        </w:rPr>
        <w:t>“</w:t>
      </w:r>
      <w:r>
        <w:rPr>
          <w:rFonts w:ascii="Times New Roman" w:hAnsi="Times New Roman" w:cs="Times New Roman"/>
          <w:color w:val="212121"/>
          <w:sz w:val="24"/>
          <w:szCs w:val="24"/>
        </w:rPr>
        <w:t xml:space="preserve">It is readily apparent that the use of mandatory term </w:t>
      </w:r>
      <w:r w:rsidR="00743DB5">
        <w:rPr>
          <w:rFonts w:ascii="Times New Roman" w:hAnsi="Times New Roman" w:cs="Times New Roman"/>
          <w:color w:val="212121"/>
          <w:sz w:val="24"/>
          <w:szCs w:val="24"/>
        </w:rPr>
        <w:t>‘</w:t>
      </w:r>
      <w:r>
        <w:rPr>
          <w:rFonts w:ascii="Times New Roman" w:hAnsi="Times New Roman" w:cs="Times New Roman"/>
          <w:color w:val="212121"/>
          <w:sz w:val="24"/>
          <w:szCs w:val="24"/>
        </w:rPr>
        <w:t>shall</w:t>
      </w:r>
      <w:r w:rsidR="00743DB5">
        <w:rPr>
          <w:rFonts w:ascii="Times New Roman" w:hAnsi="Times New Roman" w:cs="Times New Roman"/>
          <w:color w:val="212121"/>
          <w:sz w:val="24"/>
          <w:szCs w:val="24"/>
        </w:rPr>
        <w:t>’</w:t>
      </w:r>
      <w:r>
        <w:rPr>
          <w:rFonts w:ascii="Times New Roman" w:hAnsi="Times New Roman" w:cs="Times New Roman"/>
          <w:color w:val="212121"/>
          <w:sz w:val="24"/>
          <w:szCs w:val="24"/>
        </w:rPr>
        <w:t xml:space="preserve"> in Rule 18.4(c)… requires that parties or their attorneys have the absolute right to conduct a reasonable examination of prospective jurors</w:t>
      </w:r>
      <w:r w:rsidR="00743DB5">
        <w:rPr>
          <w:rFonts w:ascii="Times New Roman" w:hAnsi="Times New Roman" w:cs="Times New Roman"/>
          <w:color w:val="212121"/>
          <w:sz w:val="24"/>
          <w:szCs w:val="24"/>
        </w:rPr>
        <w:t>.</w:t>
      </w:r>
      <w:r>
        <w:rPr>
          <w:rFonts w:ascii="Times New Roman" w:hAnsi="Times New Roman" w:cs="Times New Roman"/>
          <w:color w:val="212121"/>
          <w:sz w:val="24"/>
          <w:szCs w:val="24"/>
        </w:rPr>
        <w:t xml:space="preserve">” The Court also noted that attorney conducted voir dire is in line with Alabama practice and local custom.  </w:t>
      </w:r>
    </w:p>
    <w:p w14:paraId="431A96EB" w14:textId="155C4278" w:rsidR="00C23377" w:rsidRDefault="00C23377" w:rsidP="002A7A34">
      <w:pPr>
        <w:spacing w:after="0" w:line="48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Wyoming practice and local custom is that attorneys conduct the </w:t>
      </w:r>
      <w:r w:rsidR="00743DB5">
        <w:rPr>
          <w:rFonts w:ascii="Times New Roman" w:hAnsi="Times New Roman" w:cs="Times New Roman"/>
          <w:color w:val="212121"/>
          <w:sz w:val="24"/>
          <w:szCs w:val="24"/>
        </w:rPr>
        <w:t>substantive</w:t>
      </w:r>
      <w:r>
        <w:rPr>
          <w:rFonts w:ascii="Times New Roman" w:hAnsi="Times New Roman" w:cs="Times New Roman"/>
          <w:color w:val="212121"/>
          <w:sz w:val="24"/>
          <w:szCs w:val="24"/>
        </w:rPr>
        <w:t xml:space="preserve"> examination of jurors.  The </w:t>
      </w:r>
      <w:r w:rsidR="00743DB5">
        <w:rPr>
          <w:rFonts w:ascii="Times New Roman" w:hAnsi="Times New Roman" w:cs="Times New Roman"/>
          <w:color w:val="212121"/>
          <w:sz w:val="24"/>
          <w:szCs w:val="24"/>
        </w:rPr>
        <w:t>C</w:t>
      </w:r>
      <w:r>
        <w:rPr>
          <w:rFonts w:ascii="Times New Roman" w:hAnsi="Times New Roman" w:cs="Times New Roman"/>
          <w:color w:val="212121"/>
          <w:sz w:val="24"/>
          <w:szCs w:val="24"/>
        </w:rPr>
        <w:t xml:space="preserve">ourt’s duty to control and supervise does not mean that the </w:t>
      </w:r>
      <w:r w:rsidR="00743DB5">
        <w:rPr>
          <w:rFonts w:ascii="Times New Roman" w:hAnsi="Times New Roman" w:cs="Times New Roman"/>
          <w:color w:val="212121"/>
          <w:sz w:val="24"/>
          <w:szCs w:val="24"/>
        </w:rPr>
        <w:t>C</w:t>
      </w:r>
      <w:r>
        <w:rPr>
          <w:rFonts w:ascii="Times New Roman" w:hAnsi="Times New Roman" w:cs="Times New Roman"/>
          <w:color w:val="212121"/>
          <w:sz w:val="24"/>
          <w:szCs w:val="24"/>
        </w:rPr>
        <w:t xml:space="preserve">ourt can conduct the examination absent the attorneys failing to abide by the </w:t>
      </w:r>
      <w:r w:rsidR="00743DB5">
        <w:rPr>
          <w:rFonts w:ascii="Times New Roman" w:hAnsi="Times New Roman" w:cs="Times New Roman"/>
          <w:color w:val="212121"/>
          <w:sz w:val="24"/>
          <w:szCs w:val="24"/>
        </w:rPr>
        <w:t>C</w:t>
      </w:r>
      <w:r>
        <w:rPr>
          <w:rFonts w:ascii="Times New Roman" w:hAnsi="Times New Roman" w:cs="Times New Roman"/>
          <w:color w:val="212121"/>
          <w:sz w:val="24"/>
          <w:szCs w:val="24"/>
        </w:rPr>
        <w:t xml:space="preserve">ourt’s rulings in regard to voir dire. </w:t>
      </w:r>
      <w:r>
        <w:rPr>
          <w:rFonts w:ascii="Times New Roman" w:hAnsi="Times New Roman" w:cs="Times New Roman"/>
          <w:i/>
          <w:color w:val="212121"/>
          <w:sz w:val="24"/>
          <w:szCs w:val="24"/>
        </w:rPr>
        <w:t>See Harlow v. State,</w:t>
      </w:r>
      <w:r w:rsidR="00571076">
        <w:rPr>
          <w:rFonts w:ascii="Times New Roman" w:hAnsi="Times New Roman" w:cs="Times New Roman"/>
          <w:i/>
          <w:color w:val="212121"/>
          <w:sz w:val="24"/>
          <w:szCs w:val="24"/>
        </w:rPr>
        <w:t xml:space="preserve"> </w:t>
      </w:r>
      <w:r w:rsidR="00571076">
        <w:rPr>
          <w:rFonts w:ascii="Times New Roman" w:hAnsi="Times New Roman" w:cs="Times New Roman"/>
          <w:color w:val="212121"/>
          <w:sz w:val="24"/>
          <w:szCs w:val="24"/>
        </w:rPr>
        <w:t>2003 WY 47,</w:t>
      </w:r>
      <w:r>
        <w:rPr>
          <w:rFonts w:ascii="Times New Roman" w:hAnsi="Times New Roman" w:cs="Times New Roman"/>
          <w:i/>
          <w:color w:val="212121"/>
          <w:sz w:val="24"/>
          <w:szCs w:val="24"/>
        </w:rPr>
        <w:t xml:space="preserve"> </w:t>
      </w:r>
      <w:r>
        <w:rPr>
          <w:rFonts w:ascii="Times New Roman" w:hAnsi="Times New Roman" w:cs="Times New Roman"/>
          <w:color w:val="212121"/>
          <w:sz w:val="24"/>
          <w:szCs w:val="24"/>
        </w:rPr>
        <w:t xml:space="preserve">70 P.3d 179 (Wyo. 2003). </w:t>
      </w:r>
    </w:p>
    <w:p w14:paraId="78A69AC6" w14:textId="66B3C8C9" w:rsidR="00C23377" w:rsidRDefault="00C23377" w:rsidP="002A7A34">
      <w:pPr>
        <w:spacing w:after="0" w:line="480"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Aside from the requirement that the attorneys in this matter conduct the jury selection, there are other problems with </w:t>
      </w:r>
      <w:r w:rsidR="00B14F39">
        <w:rPr>
          <w:rFonts w:ascii="Times New Roman" w:hAnsi="Times New Roman" w:cs="Times New Roman"/>
          <w:color w:val="212121"/>
          <w:sz w:val="24"/>
          <w:szCs w:val="24"/>
        </w:rPr>
        <w:t>Court</w:t>
      </w:r>
      <w:r>
        <w:rPr>
          <w:rFonts w:ascii="Times New Roman" w:hAnsi="Times New Roman" w:cs="Times New Roman"/>
          <w:color w:val="212121"/>
          <w:sz w:val="24"/>
          <w:szCs w:val="24"/>
        </w:rPr>
        <w:t xml:space="preserve"> conducted voir dire. First, the </w:t>
      </w:r>
      <w:r w:rsidR="00901BA9">
        <w:rPr>
          <w:rFonts w:ascii="Times New Roman" w:hAnsi="Times New Roman" w:cs="Times New Roman"/>
          <w:color w:val="212121"/>
          <w:sz w:val="24"/>
          <w:szCs w:val="24"/>
        </w:rPr>
        <w:t>C</w:t>
      </w:r>
      <w:r>
        <w:rPr>
          <w:rFonts w:ascii="Times New Roman" w:hAnsi="Times New Roman" w:cs="Times New Roman"/>
          <w:color w:val="212121"/>
          <w:sz w:val="24"/>
          <w:szCs w:val="24"/>
        </w:rPr>
        <w:t>ourt must focus its attentio</w:t>
      </w:r>
      <w:r w:rsidR="00E00546">
        <w:rPr>
          <w:rFonts w:ascii="Times New Roman" w:hAnsi="Times New Roman" w:cs="Times New Roman"/>
          <w:color w:val="212121"/>
          <w:sz w:val="24"/>
          <w:szCs w:val="24"/>
        </w:rPr>
        <w:t>n on the opinion</w:t>
      </w:r>
      <w:r w:rsidR="00C04852">
        <w:rPr>
          <w:rFonts w:ascii="Times New Roman" w:hAnsi="Times New Roman" w:cs="Times New Roman"/>
          <w:color w:val="212121"/>
          <w:sz w:val="24"/>
          <w:szCs w:val="24"/>
        </w:rPr>
        <w:t>s and demeanor of the witnesses</w:t>
      </w:r>
      <w:r w:rsidR="00B50060">
        <w:rPr>
          <w:rFonts w:ascii="Times New Roman" w:hAnsi="Times New Roman" w:cs="Times New Roman"/>
          <w:color w:val="212121"/>
          <w:sz w:val="24"/>
          <w:szCs w:val="24"/>
        </w:rPr>
        <w:t>;</w:t>
      </w:r>
      <w:r w:rsidR="00C465C3">
        <w:rPr>
          <w:rFonts w:ascii="Times New Roman" w:hAnsi="Times New Roman" w:cs="Times New Roman"/>
          <w:color w:val="212121"/>
          <w:sz w:val="24"/>
          <w:szCs w:val="24"/>
        </w:rPr>
        <w:t xml:space="preserve"> s</w:t>
      </w:r>
      <w:r w:rsidR="00C04852">
        <w:rPr>
          <w:rFonts w:ascii="Times New Roman" w:hAnsi="Times New Roman" w:cs="Times New Roman"/>
          <w:color w:val="212121"/>
          <w:sz w:val="24"/>
          <w:szCs w:val="24"/>
        </w:rPr>
        <w:t xml:space="preserve">uch is within the </w:t>
      </w:r>
      <w:r w:rsidR="00901BA9">
        <w:rPr>
          <w:rFonts w:ascii="Times New Roman" w:hAnsi="Times New Roman" w:cs="Times New Roman"/>
          <w:color w:val="212121"/>
          <w:sz w:val="24"/>
          <w:szCs w:val="24"/>
        </w:rPr>
        <w:t>C</w:t>
      </w:r>
      <w:r w:rsidR="00C04852">
        <w:rPr>
          <w:rFonts w:ascii="Times New Roman" w:hAnsi="Times New Roman" w:cs="Times New Roman"/>
          <w:color w:val="212121"/>
          <w:sz w:val="24"/>
          <w:szCs w:val="24"/>
        </w:rPr>
        <w:t xml:space="preserve">ourt’s province and is undermined by the concentration on the next question to be asked.  </w:t>
      </w:r>
      <w:r w:rsidR="00C04852">
        <w:rPr>
          <w:rFonts w:ascii="Times New Roman" w:hAnsi="Times New Roman" w:cs="Times New Roman"/>
          <w:i/>
          <w:color w:val="212121"/>
          <w:sz w:val="24"/>
          <w:szCs w:val="24"/>
        </w:rPr>
        <w:t xml:space="preserve">See </w:t>
      </w:r>
      <w:r w:rsidR="00B20C64">
        <w:rPr>
          <w:rFonts w:ascii="Times New Roman" w:hAnsi="Times New Roman" w:cs="Times New Roman"/>
          <w:i/>
          <w:color w:val="212121"/>
          <w:sz w:val="24"/>
          <w:szCs w:val="24"/>
        </w:rPr>
        <w:t>Wainwright v. Witt</w:t>
      </w:r>
      <w:r w:rsidR="00C04852">
        <w:rPr>
          <w:rFonts w:ascii="Times New Roman" w:hAnsi="Times New Roman" w:cs="Times New Roman"/>
          <w:i/>
          <w:color w:val="212121"/>
          <w:sz w:val="24"/>
          <w:szCs w:val="24"/>
        </w:rPr>
        <w:t xml:space="preserve">, </w:t>
      </w:r>
      <w:r w:rsidR="00C04852">
        <w:rPr>
          <w:rFonts w:ascii="Times New Roman" w:hAnsi="Times New Roman" w:cs="Times New Roman"/>
          <w:color w:val="212121"/>
          <w:sz w:val="24"/>
          <w:szCs w:val="24"/>
        </w:rPr>
        <w:t xml:space="preserve">469 U.S. </w:t>
      </w:r>
      <w:r w:rsidR="00B20C64">
        <w:rPr>
          <w:rFonts w:ascii="Times New Roman" w:hAnsi="Times New Roman" w:cs="Times New Roman"/>
          <w:color w:val="212121"/>
          <w:sz w:val="24"/>
          <w:szCs w:val="24"/>
        </w:rPr>
        <w:t>412 (1985).</w:t>
      </w:r>
      <w:r w:rsidR="00B50060">
        <w:rPr>
          <w:rFonts w:ascii="Times New Roman" w:hAnsi="Times New Roman" w:cs="Times New Roman"/>
          <w:color w:val="212121"/>
          <w:sz w:val="24"/>
          <w:szCs w:val="24"/>
        </w:rPr>
        <w:t xml:space="preserve"> Second, the judges do not have the same interest in determining juror bias as does an adversarial party to the action.  The parties better understand the facts, nuances</w:t>
      </w:r>
      <w:r w:rsidR="00C465C3">
        <w:rPr>
          <w:rFonts w:ascii="Times New Roman" w:hAnsi="Times New Roman" w:cs="Times New Roman"/>
          <w:color w:val="212121"/>
          <w:sz w:val="24"/>
          <w:szCs w:val="24"/>
        </w:rPr>
        <w:t xml:space="preserve">, </w:t>
      </w:r>
      <w:r w:rsidR="00B50060">
        <w:rPr>
          <w:rFonts w:ascii="Times New Roman" w:hAnsi="Times New Roman" w:cs="Times New Roman"/>
          <w:color w:val="212121"/>
          <w:sz w:val="24"/>
          <w:szCs w:val="24"/>
        </w:rPr>
        <w:t xml:space="preserve">and complexities of the case and can therefore be better equipped to “tease” out possible bias of a juror.  </w:t>
      </w:r>
      <w:r w:rsidR="00B50060">
        <w:rPr>
          <w:rFonts w:ascii="Times New Roman" w:hAnsi="Times New Roman" w:cs="Times New Roman"/>
          <w:i/>
          <w:color w:val="212121"/>
          <w:sz w:val="24"/>
          <w:szCs w:val="24"/>
        </w:rPr>
        <w:t xml:space="preserve">United States v. Ledee, </w:t>
      </w:r>
      <w:r w:rsidR="00B50060">
        <w:rPr>
          <w:rFonts w:ascii="Times New Roman" w:hAnsi="Times New Roman" w:cs="Times New Roman"/>
          <w:color w:val="212121"/>
          <w:sz w:val="24"/>
          <w:szCs w:val="24"/>
        </w:rPr>
        <w:t>549 F.2d 990 (5</w:t>
      </w:r>
      <w:r w:rsidR="00B50060" w:rsidRPr="00B50060">
        <w:rPr>
          <w:rFonts w:ascii="Times New Roman" w:hAnsi="Times New Roman" w:cs="Times New Roman"/>
          <w:color w:val="212121"/>
          <w:sz w:val="24"/>
          <w:szCs w:val="24"/>
          <w:vertAlign w:val="superscript"/>
        </w:rPr>
        <w:t>th</w:t>
      </w:r>
      <w:r w:rsidR="00B50060">
        <w:rPr>
          <w:rFonts w:ascii="Times New Roman" w:hAnsi="Times New Roman" w:cs="Times New Roman"/>
          <w:color w:val="212121"/>
          <w:sz w:val="24"/>
          <w:szCs w:val="24"/>
        </w:rPr>
        <w:t xml:space="preserve"> Cir. 1977).  Third, jurors answer questions in a way to avoid disapproval of the judge.  Judges often ask leading or close-ended questions, which seem to call for a right or wrong answer. Jurors will usually respond to the court’s question in a manner they believe is acceptable rather than an honest response based on the juror’s personal and individual opinions.   “The influence of the trial judge on the jury is ‘necessarily and properly of great weight’ and ‘</w:t>
      </w:r>
      <w:r w:rsidR="009D040A">
        <w:rPr>
          <w:rFonts w:ascii="Times New Roman" w:hAnsi="Times New Roman" w:cs="Times New Roman"/>
          <w:color w:val="212121"/>
          <w:sz w:val="24"/>
          <w:szCs w:val="24"/>
        </w:rPr>
        <w:t xml:space="preserve">[her] lightest word or intimation is received with deference, and may prove controlling.” </w:t>
      </w:r>
      <w:r w:rsidR="009D040A">
        <w:rPr>
          <w:rFonts w:ascii="Times New Roman" w:hAnsi="Times New Roman" w:cs="Times New Roman"/>
          <w:i/>
          <w:color w:val="212121"/>
          <w:sz w:val="24"/>
          <w:szCs w:val="24"/>
        </w:rPr>
        <w:t xml:space="preserve">Oeurcia v. United States, </w:t>
      </w:r>
      <w:r w:rsidR="009D040A">
        <w:rPr>
          <w:rFonts w:ascii="Times New Roman" w:hAnsi="Times New Roman" w:cs="Times New Roman"/>
          <w:color w:val="212121"/>
          <w:sz w:val="24"/>
          <w:szCs w:val="24"/>
        </w:rPr>
        <w:t>289 U.S. 466, 470 (1933).</w:t>
      </w:r>
    </w:p>
    <w:p w14:paraId="79C3CD26" w14:textId="2916C6F4" w:rsidR="009D040A" w:rsidRPr="00B20C64" w:rsidRDefault="009043B1" w:rsidP="002A7A34">
      <w:pPr>
        <w:spacing w:after="0" w:line="480" w:lineRule="auto"/>
        <w:ind w:firstLine="720"/>
        <w:jc w:val="both"/>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C) </w:t>
      </w:r>
      <w:r w:rsidR="009D040A" w:rsidRPr="00B20C64">
        <w:rPr>
          <w:rFonts w:ascii="Times New Roman" w:hAnsi="Times New Roman" w:cs="Times New Roman"/>
          <w:b/>
          <w:color w:val="212121"/>
          <w:sz w:val="24"/>
          <w:szCs w:val="24"/>
        </w:rPr>
        <w:t>Time limits on parties questioning</w:t>
      </w:r>
    </w:p>
    <w:p w14:paraId="50A9D362" w14:textId="3C005C14" w:rsidR="009D040A" w:rsidRDefault="00901BA9" w:rsidP="002A7A34">
      <w:pPr>
        <w:tabs>
          <w:tab w:val="left" w:pos="270"/>
        </w:tabs>
        <w:spacing w:after="0" w:line="48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931A7C">
        <w:rPr>
          <w:rFonts w:ascii="Times New Roman" w:hAnsi="Times New Roman" w:cs="Times New Roman"/>
          <w:color w:val="212121"/>
          <w:sz w:val="24"/>
          <w:szCs w:val="24"/>
        </w:rPr>
        <w:t>“</w:t>
      </w:r>
      <w:r w:rsidR="00E97735">
        <w:rPr>
          <w:rFonts w:ascii="Times New Roman" w:hAnsi="Times New Roman" w:cs="Times New Roman"/>
          <w:color w:val="212121"/>
          <w:sz w:val="24"/>
          <w:szCs w:val="24"/>
        </w:rPr>
        <w:t xml:space="preserve">Voir dire examination is designed to ensure the right to fair and impartial jury by allowing the parties an opportunity to examine the venire to discover </w:t>
      </w:r>
      <w:r w:rsidR="003C626A">
        <w:rPr>
          <w:rFonts w:ascii="Times New Roman" w:hAnsi="Times New Roman" w:cs="Times New Roman"/>
          <w:color w:val="212121"/>
          <w:sz w:val="24"/>
          <w:szCs w:val="24"/>
        </w:rPr>
        <w:t>whether</w:t>
      </w:r>
      <w:r w:rsidR="00E97735">
        <w:rPr>
          <w:rFonts w:ascii="Times New Roman" w:hAnsi="Times New Roman" w:cs="Times New Roman"/>
          <w:color w:val="212121"/>
          <w:sz w:val="24"/>
          <w:szCs w:val="24"/>
        </w:rPr>
        <w:t xml:space="preserve"> potential jurors have biases and prejudices which would prevent them from deciding the case fairly.” </w:t>
      </w:r>
      <w:r w:rsidR="00E97735" w:rsidRPr="002A7A34">
        <w:rPr>
          <w:rFonts w:ascii="Times New Roman" w:hAnsi="Times New Roman" w:cs="Times New Roman"/>
          <w:i/>
          <w:color w:val="212121"/>
          <w:sz w:val="24"/>
          <w:szCs w:val="24"/>
        </w:rPr>
        <w:t xml:space="preserve">Id. </w:t>
      </w:r>
      <w:r w:rsidR="00E97735">
        <w:rPr>
          <w:rFonts w:ascii="Times New Roman" w:hAnsi="Times New Roman" w:cs="Times New Roman"/>
          <w:color w:val="212121"/>
          <w:sz w:val="24"/>
          <w:szCs w:val="24"/>
        </w:rPr>
        <w:t>A trial court has broad discretion concerning the questioning of jurors subject to the essential deman</w:t>
      </w:r>
      <w:r w:rsidR="00C465C3">
        <w:rPr>
          <w:rFonts w:ascii="Times New Roman" w:hAnsi="Times New Roman" w:cs="Times New Roman"/>
          <w:color w:val="212121"/>
          <w:sz w:val="24"/>
          <w:szCs w:val="24"/>
        </w:rPr>
        <w:t>d</w:t>
      </w:r>
      <w:r w:rsidR="00E97735">
        <w:rPr>
          <w:rFonts w:ascii="Times New Roman" w:hAnsi="Times New Roman" w:cs="Times New Roman"/>
          <w:color w:val="212121"/>
          <w:sz w:val="24"/>
          <w:szCs w:val="24"/>
        </w:rPr>
        <w:t xml:space="preserve">s for fairness. </w:t>
      </w:r>
      <w:r w:rsidR="00E97735" w:rsidRPr="00126B8F">
        <w:rPr>
          <w:rFonts w:ascii="Times New Roman" w:hAnsi="Times New Roman" w:cs="Times New Roman"/>
          <w:i/>
          <w:color w:val="212121"/>
          <w:sz w:val="24"/>
          <w:szCs w:val="24"/>
        </w:rPr>
        <w:t>Miller</w:t>
      </w:r>
      <w:r w:rsidR="00126B8F" w:rsidRPr="00126B8F">
        <w:rPr>
          <w:rFonts w:ascii="Times New Roman" w:hAnsi="Times New Roman" w:cs="Times New Roman"/>
          <w:i/>
          <w:color w:val="212121"/>
          <w:sz w:val="24"/>
          <w:szCs w:val="24"/>
        </w:rPr>
        <w:t xml:space="preserve"> v State</w:t>
      </w:r>
      <w:r w:rsidR="00126B8F">
        <w:rPr>
          <w:rFonts w:ascii="Times New Roman" w:hAnsi="Times New Roman" w:cs="Times New Roman"/>
          <w:color w:val="212121"/>
          <w:sz w:val="24"/>
          <w:szCs w:val="24"/>
        </w:rPr>
        <w:t>,</w:t>
      </w:r>
      <w:r w:rsidR="00E97735">
        <w:rPr>
          <w:rFonts w:ascii="Times New Roman" w:hAnsi="Times New Roman" w:cs="Times New Roman"/>
          <w:color w:val="212121"/>
          <w:sz w:val="24"/>
          <w:szCs w:val="24"/>
        </w:rPr>
        <w:t xml:space="preserve"> 904 P.2d 344 (Wyo. 199</w:t>
      </w:r>
      <w:r>
        <w:rPr>
          <w:rFonts w:ascii="Times New Roman" w:hAnsi="Times New Roman" w:cs="Times New Roman"/>
          <w:color w:val="212121"/>
          <w:sz w:val="24"/>
          <w:szCs w:val="24"/>
        </w:rPr>
        <w:t>5</w:t>
      </w:r>
      <w:r w:rsidR="00E97735">
        <w:rPr>
          <w:rFonts w:ascii="Times New Roman" w:hAnsi="Times New Roman" w:cs="Times New Roman"/>
          <w:color w:val="212121"/>
          <w:sz w:val="24"/>
          <w:szCs w:val="24"/>
        </w:rPr>
        <w:t>).  A trial court abuses its disc</w:t>
      </w:r>
      <w:r w:rsidR="00126B8F">
        <w:rPr>
          <w:rFonts w:ascii="Times New Roman" w:hAnsi="Times New Roman" w:cs="Times New Roman"/>
          <w:color w:val="212121"/>
          <w:sz w:val="24"/>
          <w:szCs w:val="24"/>
        </w:rPr>
        <w:t xml:space="preserve">retion when it limits the scope of voir dire in a manner in which is unreasonable under the circumstances. </w:t>
      </w:r>
      <w:r w:rsidR="00126B8F" w:rsidRPr="00126B8F">
        <w:rPr>
          <w:rFonts w:ascii="Times New Roman" w:hAnsi="Times New Roman" w:cs="Times New Roman"/>
          <w:i/>
          <w:color w:val="212121"/>
          <w:sz w:val="24"/>
          <w:szCs w:val="24"/>
        </w:rPr>
        <w:t>Lubing v. Tomlinson</w:t>
      </w:r>
      <w:r w:rsidR="00126B8F">
        <w:rPr>
          <w:rFonts w:ascii="Times New Roman" w:hAnsi="Times New Roman" w:cs="Times New Roman"/>
          <w:color w:val="212121"/>
          <w:sz w:val="24"/>
          <w:szCs w:val="24"/>
        </w:rPr>
        <w:t>, 2020 WY 105</w:t>
      </w:r>
      <w:r>
        <w:rPr>
          <w:rFonts w:ascii="Times New Roman" w:hAnsi="Times New Roman" w:cs="Times New Roman"/>
          <w:color w:val="212121"/>
          <w:sz w:val="24"/>
          <w:szCs w:val="24"/>
        </w:rPr>
        <w:t>, ¶ 19, 469 P.3d 375, __ (Wyo. 2020).</w:t>
      </w:r>
    </w:p>
    <w:p w14:paraId="5F6B8077" w14:textId="48743714" w:rsidR="00126B8F" w:rsidRDefault="00D30F38" w:rsidP="002A7A34">
      <w:pPr>
        <w:tabs>
          <w:tab w:val="left" w:pos="270"/>
        </w:tabs>
        <w:spacing w:after="0" w:line="48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Del="00D30F38">
        <w:rPr>
          <w:rFonts w:ascii="Times New Roman" w:hAnsi="Times New Roman" w:cs="Times New Roman"/>
          <w:color w:val="212121"/>
          <w:sz w:val="24"/>
          <w:szCs w:val="24"/>
        </w:rPr>
        <w:t xml:space="preserve"> </w:t>
      </w:r>
      <w:r w:rsidR="00C465C3">
        <w:rPr>
          <w:rFonts w:ascii="Times New Roman" w:hAnsi="Times New Roman" w:cs="Times New Roman"/>
          <w:color w:val="212121"/>
          <w:sz w:val="24"/>
          <w:szCs w:val="24"/>
        </w:rPr>
        <w:t>“</w:t>
      </w:r>
      <w:r w:rsidR="00126B8F">
        <w:rPr>
          <w:rFonts w:ascii="Times New Roman" w:hAnsi="Times New Roman" w:cs="Times New Roman"/>
          <w:color w:val="212121"/>
          <w:sz w:val="24"/>
          <w:szCs w:val="24"/>
        </w:rPr>
        <w:t>There is no hard and fast rule that dictates the necessary depth or breadth of voir dire: Impartiality is not a technical conception. It is a state of mind.</w:t>
      </w:r>
      <w:r w:rsidR="00C465C3">
        <w:rPr>
          <w:rFonts w:ascii="Times New Roman" w:hAnsi="Times New Roman" w:cs="Times New Roman"/>
          <w:color w:val="212121"/>
          <w:sz w:val="24"/>
          <w:szCs w:val="24"/>
        </w:rPr>
        <w:t>”</w:t>
      </w:r>
      <w:r w:rsidR="00126B8F">
        <w:rPr>
          <w:rFonts w:ascii="Times New Roman" w:hAnsi="Times New Roman" w:cs="Times New Roman"/>
          <w:color w:val="212121"/>
          <w:sz w:val="24"/>
          <w:szCs w:val="24"/>
        </w:rPr>
        <w:t xml:space="preserve"> </w:t>
      </w:r>
      <w:r w:rsidR="00126B8F" w:rsidRPr="0097474C">
        <w:rPr>
          <w:rFonts w:ascii="Times New Roman" w:hAnsi="Times New Roman" w:cs="Times New Roman"/>
          <w:i/>
          <w:color w:val="212121"/>
          <w:sz w:val="24"/>
          <w:szCs w:val="24"/>
        </w:rPr>
        <w:t>United States v. Wood</w:t>
      </w:r>
      <w:r w:rsidR="00126B8F">
        <w:rPr>
          <w:rFonts w:ascii="Times New Roman" w:hAnsi="Times New Roman" w:cs="Times New Roman"/>
          <w:color w:val="212121"/>
          <w:sz w:val="24"/>
          <w:szCs w:val="24"/>
        </w:rPr>
        <w:t>, 299 U.S. 123, 145-146 (1936).  When the quality of voir dire has been challenged on appeal, the courts ha</w:t>
      </w:r>
      <w:r w:rsidR="00C465C3">
        <w:rPr>
          <w:rFonts w:ascii="Times New Roman" w:hAnsi="Times New Roman" w:cs="Times New Roman"/>
          <w:color w:val="212121"/>
          <w:sz w:val="24"/>
          <w:szCs w:val="24"/>
        </w:rPr>
        <w:t>ve</w:t>
      </w:r>
      <w:r w:rsidR="00126B8F">
        <w:rPr>
          <w:rFonts w:ascii="Times New Roman" w:hAnsi="Times New Roman" w:cs="Times New Roman"/>
          <w:color w:val="212121"/>
          <w:sz w:val="24"/>
          <w:szCs w:val="24"/>
        </w:rPr>
        <w:t xml:space="preserve"> always been </w:t>
      </w:r>
      <w:r w:rsidR="003C626A">
        <w:rPr>
          <w:rFonts w:ascii="Times New Roman" w:hAnsi="Times New Roman" w:cs="Times New Roman"/>
          <w:color w:val="212121"/>
          <w:sz w:val="24"/>
          <w:szCs w:val="24"/>
        </w:rPr>
        <w:t>satisfied</w:t>
      </w:r>
      <w:r w:rsidR="00126B8F">
        <w:rPr>
          <w:rFonts w:ascii="Times New Roman" w:hAnsi="Times New Roman" w:cs="Times New Roman"/>
          <w:color w:val="212121"/>
          <w:sz w:val="24"/>
          <w:szCs w:val="24"/>
        </w:rPr>
        <w:t xml:space="preserve"> that a suitable inquiry occurred when the examination of jurors was “careful</w:t>
      </w:r>
      <w:r w:rsidR="00DA2524">
        <w:rPr>
          <w:rFonts w:ascii="Times New Roman" w:hAnsi="Times New Roman" w:cs="Times New Roman"/>
          <w:color w:val="212121"/>
          <w:sz w:val="24"/>
          <w:szCs w:val="24"/>
        </w:rPr>
        <w:t>,</w:t>
      </w:r>
      <w:r w:rsidR="00126B8F">
        <w:rPr>
          <w:rFonts w:ascii="Times New Roman" w:hAnsi="Times New Roman" w:cs="Times New Roman"/>
          <w:color w:val="212121"/>
          <w:sz w:val="24"/>
          <w:szCs w:val="24"/>
        </w:rPr>
        <w:t>” “careful and lengthy</w:t>
      </w:r>
      <w:r w:rsidR="00DA2524">
        <w:rPr>
          <w:rFonts w:ascii="Times New Roman" w:hAnsi="Times New Roman" w:cs="Times New Roman"/>
          <w:color w:val="212121"/>
          <w:sz w:val="24"/>
          <w:szCs w:val="24"/>
        </w:rPr>
        <w:t>,</w:t>
      </w:r>
      <w:r w:rsidR="00126B8F">
        <w:rPr>
          <w:rFonts w:ascii="Times New Roman" w:hAnsi="Times New Roman" w:cs="Times New Roman"/>
          <w:color w:val="212121"/>
          <w:sz w:val="24"/>
          <w:szCs w:val="24"/>
        </w:rPr>
        <w:t>”</w:t>
      </w:r>
      <w:r w:rsidR="00C465C3">
        <w:rPr>
          <w:rFonts w:ascii="Times New Roman" w:hAnsi="Times New Roman" w:cs="Times New Roman"/>
          <w:color w:val="212121"/>
          <w:sz w:val="24"/>
          <w:szCs w:val="24"/>
        </w:rPr>
        <w:t xml:space="preserve"> or </w:t>
      </w:r>
      <w:r w:rsidR="00126B8F">
        <w:rPr>
          <w:rFonts w:ascii="Times New Roman" w:hAnsi="Times New Roman" w:cs="Times New Roman"/>
          <w:color w:val="212121"/>
          <w:sz w:val="24"/>
          <w:szCs w:val="24"/>
        </w:rPr>
        <w:t>“diligent and thoughtful</w:t>
      </w:r>
      <w:r w:rsidR="00DA2524">
        <w:rPr>
          <w:rFonts w:ascii="Times New Roman" w:hAnsi="Times New Roman" w:cs="Times New Roman"/>
          <w:color w:val="212121"/>
          <w:sz w:val="24"/>
          <w:szCs w:val="24"/>
        </w:rPr>
        <w:t>.</w:t>
      </w:r>
      <w:r w:rsidR="00126B8F">
        <w:rPr>
          <w:rFonts w:ascii="Times New Roman" w:hAnsi="Times New Roman" w:cs="Times New Roman"/>
          <w:color w:val="212121"/>
          <w:sz w:val="24"/>
          <w:szCs w:val="24"/>
        </w:rPr>
        <w:t xml:space="preserve">”  </w:t>
      </w:r>
      <w:r w:rsidR="00126B8F">
        <w:rPr>
          <w:rFonts w:ascii="Times New Roman" w:hAnsi="Times New Roman" w:cs="Times New Roman"/>
          <w:i/>
          <w:color w:val="212121"/>
          <w:sz w:val="24"/>
          <w:szCs w:val="24"/>
        </w:rPr>
        <w:t xml:space="preserve">See Jansen v. State, </w:t>
      </w:r>
      <w:r w:rsidR="00126B8F">
        <w:rPr>
          <w:rFonts w:ascii="Times New Roman" w:hAnsi="Times New Roman" w:cs="Times New Roman"/>
          <w:color w:val="212121"/>
          <w:sz w:val="24"/>
          <w:szCs w:val="24"/>
        </w:rPr>
        <w:t xml:space="preserve">892 P.2d 1131, 1142 (Wyo. 1995); </w:t>
      </w:r>
      <w:r w:rsidR="0097474C">
        <w:rPr>
          <w:rFonts w:ascii="Times New Roman" w:hAnsi="Times New Roman" w:cs="Times New Roman"/>
          <w:i/>
          <w:color w:val="212121"/>
          <w:sz w:val="24"/>
          <w:szCs w:val="24"/>
        </w:rPr>
        <w:t xml:space="preserve">Olsen v State, </w:t>
      </w:r>
      <w:r w:rsidR="0097474C">
        <w:rPr>
          <w:rFonts w:ascii="Times New Roman" w:hAnsi="Times New Roman" w:cs="Times New Roman"/>
          <w:color w:val="212121"/>
          <w:sz w:val="24"/>
          <w:szCs w:val="24"/>
        </w:rPr>
        <w:t xml:space="preserve">67 P.3d 536, 568 (Wyo. 2003); </w:t>
      </w:r>
      <w:r w:rsidR="0097474C">
        <w:rPr>
          <w:rFonts w:ascii="Times New Roman" w:hAnsi="Times New Roman" w:cs="Times New Roman"/>
          <w:i/>
          <w:color w:val="212121"/>
          <w:sz w:val="24"/>
          <w:szCs w:val="24"/>
        </w:rPr>
        <w:t xml:space="preserve">Uttecht v Brown, </w:t>
      </w:r>
      <w:r w:rsidR="0097474C">
        <w:rPr>
          <w:rFonts w:ascii="Times New Roman" w:hAnsi="Times New Roman" w:cs="Times New Roman"/>
          <w:color w:val="212121"/>
          <w:sz w:val="24"/>
          <w:szCs w:val="24"/>
        </w:rPr>
        <w:t xml:space="preserve">551 U.S. 1, 20 (2007). </w:t>
      </w:r>
    </w:p>
    <w:p w14:paraId="717D9617" w14:textId="5AD410BE" w:rsidR="00A2252D" w:rsidRDefault="00A2252D" w:rsidP="002A7A34">
      <w:pPr>
        <w:spacing w:after="0" w:line="480" w:lineRule="auto"/>
        <w:ind w:firstLine="720"/>
        <w:jc w:val="both"/>
        <w:rPr>
          <w:rFonts w:ascii="Times New Roman" w:eastAsia="Times New Roman" w:hAnsi="Times New Roman" w:cs="Times New Roman"/>
          <w:color w:val="000000"/>
          <w:sz w:val="23"/>
          <w:szCs w:val="23"/>
        </w:rPr>
      </w:pPr>
      <w:r w:rsidRPr="00A2252D">
        <w:rPr>
          <w:rFonts w:ascii="Times New Roman" w:eastAsia="Times New Roman" w:hAnsi="Times New Roman" w:cs="Times New Roman"/>
          <w:sz w:val="23"/>
          <w:szCs w:val="23"/>
        </w:rPr>
        <w:t xml:space="preserve">In </w:t>
      </w:r>
      <w:r w:rsidRPr="00A2252D">
        <w:rPr>
          <w:rFonts w:ascii="Times New Roman" w:eastAsia="Times New Roman" w:hAnsi="Times New Roman" w:cs="Times New Roman"/>
          <w:i/>
          <w:sz w:val="23"/>
          <w:szCs w:val="23"/>
        </w:rPr>
        <w:t>Skilling v. U.S</w:t>
      </w:r>
      <w:r w:rsidRPr="00A2252D">
        <w:rPr>
          <w:rFonts w:ascii="Times New Roman" w:eastAsia="Times New Roman" w:hAnsi="Times New Roman" w:cs="Times New Roman"/>
          <w:sz w:val="23"/>
          <w:szCs w:val="23"/>
        </w:rPr>
        <w:t xml:space="preserve">., Skilling maintained that the jury-selection process </w:t>
      </w:r>
      <w:r w:rsidR="00DA2524">
        <w:rPr>
          <w:rFonts w:ascii="Times New Roman" w:eastAsia="Times New Roman" w:hAnsi="Times New Roman" w:cs="Times New Roman"/>
          <w:sz w:val="23"/>
          <w:szCs w:val="23"/>
        </w:rPr>
        <w:t xml:space="preserve">for his wire fraud trial </w:t>
      </w:r>
      <w:r w:rsidRPr="00A2252D">
        <w:rPr>
          <w:rFonts w:ascii="Times New Roman" w:eastAsia="Times New Roman" w:hAnsi="Times New Roman" w:cs="Times New Roman"/>
          <w:sz w:val="23"/>
          <w:szCs w:val="23"/>
        </w:rPr>
        <w:t xml:space="preserve">was insufficient because voir dire lasted only five hours and the District Court’s questions were conclusory and failed to adequately probe juror’s true feelings. The Supreme Court held that the process was adequate because the jurors were initially screened by a comprehensive </w:t>
      </w:r>
      <w:r w:rsidR="00D143B9" w:rsidRPr="00A2252D">
        <w:rPr>
          <w:rFonts w:ascii="Times New Roman" w:eastAsia="Times New Roman" w:hAnsi="Times New Roman" w:cs="Times New Roman"/>
          <w:sz w:val="23"/>
          <w:szCs w:val="23"/>
        </w:rPr>
        <w:t>questionnaire</w:t>
      </w:r>
      <w:r w:rsidR="00D143B9">
        <w:rPr>
          <w:rFonts w:ascii="Times New Roman" w:eastAsia="Times New Roman" w:hAnsi="Times New Roman" w:cs="Times New Roman"/>
          <w:sz w:val="23"/>
          <w:szCs w:val="23"/>
        </w:rPr>
        <w:t xml:space="preserve">, </w:t>
      </w:r>
      <w:r w:rsidR="00D143B9" w:rsidRPr="00A2252D">
        <w:rPr>
          <w:rFonts w:ascii="Times New Roman" w:eastAsia="Times New Roman" w:hAnsi="Times New Roman" w:cs="Times New Roman"/>
          <w:sz w:val="23"/>
          <w:szCs w:val="23"/>
        </w:rPr>
        <w:t>“</w:t>
      </w:r>
      <w:r w:rsidR="00DA2524">
        <w:rPr>
          <w:rFonts w:ascii="Times New Roman" w:eastAsia="Times New Roman" w:hAnsi="Times New Roman" w:cs="Times New Roman"/>
          <w:b/>
          <w:sz w:val="23"/>
          <w:szCs w:val="23"/>
        </w:rPr>
        <w:t>[v]</w:t>
      </w:r>
      <w:r w:rsidR="002A7A34">
        <w:rPr>
          <w:rFonts w:ascii="Times New Roman" w:eastAsia="Times New Roman" w:hAnsi="Times New Roman" w:cs="Times New Roman"/>
          <w:b/>
          <w:sz w:val="23"/>
          <w:szCs w:val="23"/>
        </w:rPr>
        <w:t>oir d</w:t>
      </w:r>
      <w:r w:rsidRPr="00C465C3">
        <w:rPr>
          <w:rFonts w:ascii="Times New Roman" w:eastAsia="Times New Roman" w:hAnsi="Times New Roman" w:cs="Times New Roman"/>
          <w:b/>
          <w:sz w:val="23"/>
          <w:szCs w:val="23"/>
        </w:rPr>
        <w:t xml:space="preserve">ire thus </w:t>
      </w:r>
      <w:r w:rsidR="00DA2524">
        <w:rPr>
          <w:rFonts w:ascii="Times New Roman" w:eastAsia="Times New Roman" w:hAnsi="Times New Roman" w:cs="Times New Roman"/>
          <w:b/>
          <w:sz w:val="23"/>
          <w:szCs w:val="23"/>
        </w:rPr>
        <w:t>was the</w:t>
      </w:r>
      <w:r w:rsidRPr="00C465C3">
        <w:rPr>
          <w:rFonts w:ascii="Times New Roman" w:eastAsia="Times New Roman" w:hAnsi="Times New Roman" w:cs="Times New Roman"/>
          <w:b/>
          <w:sz w:val="23"/>
          <w:szCs w:val="23"/>
        </w:rPr>
        <w:t xml:space="preserve"> culmination of a lengthy process</w:t>
      </w:r>
      <w:r w:rsidRPr="00A2252D">
        <w:rPr>
          <w:rFonts w:ascii="Times New Roman" w:eastAsia="Times New Roman" w:hAnsi="Times New Roman" w:cs="Times New Roman"/>
          <w:sz w:val="23"/>
          <w:szCs w:val="23"/>
        </w:rPr>
        <w:t>.</w:t>
      </w:r>
      <w:r w:rsidR="00DA2524">
        <w:rPr>
          <w:rFonts w:ascii="Times New Roman" w:eastAsia="Times New Roman" w:hAnsi="Times New Roman" w:cs="Times New Roman"/>
          <w:sz w:val="23"/>
          <w:szCs w:val="23"/>
        </w:rPr>
        <w:t>”</w:t>
      </w:r>
      <w:r w:rsidRPr="00A2252D">
        <w:rPr>
          <w:rFonts w:ascii="Times New Roman" w:eastAsia="Times New Roman" w:hAnsi="Times New Roman" w:cs="Times New Roman"/>
          <w:sz w:val="23"/>
          <w:szCs w:val="23"/>
        </w:rPr>
        <w:t xml:space="preserve"> </w:t>
      </w:r>
      <w:r w:rsidRPr="00A2252D">
        <w:rPr>
          <w:rFonts w:ascii="Times New Roman" w:eastAsia="Times New Roman" w:hAnsi="Times New Roman" w:cs="Times New Roman"/>
          <w:i/>
          <w:color w:val="000000"/>
          <w:sz w:val="23"/>
          <w:szCs w:val="23"/>
        </w:rPr>
        <w:t>Skilling v. United States</w:t>
      </w:r>
      <w:r w:rsidRPr="00A2252D">
        <w:rPr>
          <w:rFonts w:ascii="Times New Roman" w:eastAsia="Times New Roman" w:hAnsi="Times New Roman" w:cs="Times New Roman"/>
          <w:color w:val="000000"/>
          <w:sz w:val="23"/>
          <w:szCs w:val="23"/>
        </w:rPr>
        <w:t xml:space="preserve">, 561 U.S. 358, 452, (2010). </w:t>
      </w:r>
      <w:r w:rsidR="00C465C3">
        <w:rPr>
          <w:rFonts w:ascii="Times New Roman" w:eastAsia="Times New Roman" w:hAnsi="Times New Roman" w:cs="Times New Roman"/>
          <w:color w:val="000000"/>
          <w:sz w:val="23"/>
          <w:szCs w:val="23"/>
        </w:rPr>
        <w:t xml:space="preserve"> (Emphasis added.)</w:t>
      </w:r>
    </w:p>
    <w:p w14:paraId="039E2585" w14:textId="6ACA7522" w:rsidR="00A2252D" w:rsidRDefault="00C465C3" w:rsidP="002A7A34">
      <w:pPr>
        <w:spacing w:after="0" w:line="480"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In a case with similar facts as will occur </w:t>
      </w:r>
      <w:r w:rsidR="008F34CD">
        <w:rPr>
          <w:rFonts w:ascii="Times New Roman" w:hAnsi="Times New Roman" w:cs="Times New Roman"/>
          <w:color w:val="212121"/>
          <w:sz w:val="24"/>
          <w:szCs w:val="24"/>
        </w:rPr>
        <w:t>i</w:t>
      </w:r>
      <w:r>
        <w:rPr>
          <w:rFonts w:ascii="Times New Roman" w:hAnsi="Times New Roman" w:cs="Times New Roman"/>
          <w:color w:val="212121"/>
          <w:sz w:val="24"/>
          <w:szCs w:val="24"/>
        </w:rPr>
        <w:t xml:space="preserve">f the Court insists on conducting voir dire in the manner outlined in </w:t>
      </w:r>
      <w:r w:rsidR="00961C1E">
        <w:rPr>
          <w:rFonts w:ascii="Times New Roman" w:hAnsi="Times New Roman" w:cs="Times New Roman"/>
          <w:color w:val="212121"/>
          <w:sz w:val="24"/>
          <w:szCs w:val="24"/>
        </w:rPr>
        <w:t>its</w:t>
      </w:r>
      <w:r>
        <w:rPr>
          <w:rFonts w:ascii="Times New Roman" w:hAnsi="Times New Roman" w:cs="Times New Roman"/>
          <w:color w:val="212121"/>
          <w:sz w:val="24"/>
          <w:szCs w:val="24"/>
        </w:rPr>
        <w:t xml:space="preserve"> Trial Plan, a</w:t>
      </w:r>
      <w:r w:rsidR="00A2252D">
        <w:rPr>
          <w:rFonts w:ascii="Times New Roman" w:hAnsi="Times New Roman" w:cs="Times New Roman"/>
          <w:color w:val="212121"/>
          <w:sz w:val="24"/>
          <w:szCs w:val="24"/>
        </w:rPr>
        <w:t xml:space="preserve"> Texas appellat</w:t>
      </w:r>
      <w:r w:rsidR="003472C5">
        <w:rPr>
          <w:rFonts w:ascii="Times New Roman" w:hAnsi="Times New Roman" w:cs="Times New Roman"/>
          <w:color w:val="212121"/>
          <w:sz w:val="24"/>
          <w:szCs w:val="24"/>
        </w:rPr>
        <w:t xml:space="preserve">e court reversed a conviction when the court limited voir dire to 30 minutes and did not allow the defense attorney to finish his questioning when time expired.  </w:t>
      </w:r>
      <w:r w:rsidR="003472C5">
        <w:rPr>
          <w:rFonts w:ascii="Times New Roman" w:hAnsi="Times New Roman" w:cs="Times New Roman"/>
          <w:i/>
          <w:color w:val="212121"/>
          <w:sz w:val="24"/>
          <w:szCs w:val="24"/>
        </w:rPr>
        <w:t xml:space="preserve">McCarter v. State, </w:t>
      </w:r>
      <w:r w:rsidR="003472C5">
        <w:rPr>
          <w:rFonts w:ascii="Times New Roman" w:hAnsi="Times New Roman" w:cs="Times New Roman"/>
          <w:color w:val="212121"/>
          <w:sz w:val="24"/>
          <w:szCs w:val="24"/>
        </w:rPr>
        <w:t xml:space="preserve">837 S.W.2d 117 (Tex. Crim. App. 1992).  </w:t>
      </w:r>
    </w:p>
    <w:p w14:paraId="5429761D" w14:textId="0CF9E3D7" w:rsidR="003472C5" w:rsidRDefault="003472C5" w:rsidP="002A7A34">
      <w:pPr>
        <w:spacing w:after="0" w:line="480"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szCs w:val="24"/>
        </w:rPr>
        <w:t>The overall changes to the jury selection process substantially impact the parties’ right to effectively delve into the potential biases and prejudices.  It will be impossible to know the reactions of jurors to questions, which include a juror</w:t>
      </w:r>
      <w:r w:rsidR="0076093E">
        <w:rPr>
          <w:rFonts w:ascii="Times New Roman" w:hAnsi="Times New Roman" w:cs="Times New Roman"/>
          <w:color w:val="212121"/>
          <w:sz w:val="24"/>
          <w:szCs w:val="24"/>
        </w:rPr>
        <w:t>’</w:t>
      </w:r>
      <w:r>
        <w:rPr>
          <w:rFonts w:ascii="Times New Roman" w:hAnsi="Times New Roman" w:cs="Times New Roman"/>
          <w:color w:val="212121"/>
          <w:sz w:val="24"/>
          <w:szCs w:val="24"/>
        </w:rPr>
        <w:t>s facial expression in reaction not to just the questions posed but by the answers being given by fellow jurors.</w:t>
      </w:r>
      <w:r w:rsidR="00D341F4">
        <w:rPr>
          <w:rFonts w:ascii="Times New Roman" w:hAnsi="Times New Roman" w:cs="Times New Roman"/>
          <w:color w:val="212121"/>
          <w:sz w:val="24"/>
          <w:szCs w:val="24"/>
        </w:rPr>
        <w:t xml:space="preserve"> </w:t>
      </w:r>
      <w:r w:rsidR="0076093E">
        <w:rPr>
          <w:rFonts w:ascii="Times New Roman" w:hAnsi="Times New Roman" w:cs="Times New Roman"/>
          <w:color w:val="212121"/>
          <w:sz w:val="24"/>
          <w:szCs w:val="24"/>
        </w:rPr>
        <w:t xml:space="preserve">Wyoming </w:t>
      </w:r>
      <w:r w:rsidR="00D341F4">
        <w:rPr>
          <w:rFonts w:ascii="Times New Roman" w:hAnsi="Times New Roman" w:cs="Times New Roman"/>
          <w:color w:val="212121"/>
          <w:sz w:val="24"/>
          <w:szCs w:val="24"/>
        </w:rPr>
        <w:t xml:space="preserve">Rule </w:t>
      </w:r>
      <w:r w:rsidR="0076093E">
        <w:rPr>
          <w:rFonts w:ascii="Times New Roman" w:hAnsi="Times New Roman" w:cs="Times New Roman"/>
          <w:color w:val="212121"/>
          <w:sz w:val="24"/>
          <w:szCs w:val="24"/>
        </w:rPr>
        <w:t xml:space="preserve">of Criminal Procedure </w:t>
      </w:r>
      <w:r w:rsidR="00D341F4">
        <w:rPr>
          <w:rFonts w:ascii="Times New Roman" w:hAnsi="Times New Roman" w:cs="Times New Roman"/>
          <w:color w:val="212121"/>
          <w:sz w:val="24"/>
          <w:szCs w:val="24"/>
        </w:rPr>
        <w:t xml:space="preserve">24 requires the parties be allowed to conduct the examination ensuring the determination of the </w:t>
      </w:r>
      <w:r w:rsidR="000860B9">
        <w:rPr>
          <w:rFonts w:ascii="Times New Roman" w:hAnsi="Times New Roman" w:cs="Times New Roman"/>
          <w:color w:val="212121"/>
          <w:sz w:val="24"/>
          <w:szCs w:val="24"/>
        </w:rPr>
        <w:t xml:space="preserve">potential jurors’ ability to be fair and impartial given the complexities and nuances of this case. Potential alternatives to the </w:t>
      </w:r>
      <w:r w:rsidR="00B751F9">
        <w:rPr>
          <w:rFonts w:ascii="Times New Roman" w:hAnsi="Times New Roman" w:cs="Times New Roman"/>
          <w:color w:val="212121"/>
          <w:sz w:val="24"/>
          <w:szCs w:val="24"/>
        </w:rPr>
        <w:t>Trial Plan (</w:t>
      </w:r>
      <w:r w:rsidR="000860B9">
        <w:rPr>
          <w:rFonts w:ascii="Times New Roman" w:hAnsi="Times New Roman" w:cs="Times New Roman"/>
          <w:color w:val="212121"/>
          <w:sz w:val="24"/>
          <w:szCs w:val="24"/>
        </w:rPr>
        <w:t>or to the normal jury selection process in Laramie County) would be to allow lengthy specialized questionnaires pursuant to</w:t>
      </w:r>
      <w:r w:rsidR="00917017">
        <w:rPr>
          <w:rFonts w:ascii="Times New Roman" w:hAnsi="Times New Roman" w:cs="Times New Roman"/>
          <w:color w:val="212121"/>
          <w:sz w:val="24"/>
          <w:szCs w:val="24"/>
        </w:rPr>
        <w:t xml:space="preserve"> Wyoming</w:t>
      </w:r>
      <w:r w:rsidR="000860B9">
        <w:rPr>
          <w:rFonts w:ascii="Times New Roman" w:hAnsi="Times New Roman" w:cs="Times New Roman"/>
          <w:color w:val="212121"/>
          <w:sz w:val="24"/>
          <w:szCs w:val="24"/>
        </w:rPr>
        <w:t xml:space="preserve"> Rule </w:t>
      </w:r>
      <w:r w:rsidR="00917017">
        <w:rPr>
          <w:rFonts w:ascii="Times New Roman" w:hAnsi="Times New Roman" w:cs="Times New Roman"/>
          <w:color w:val="212121"/>
          <w:sz w:val="24"/>
          <w:szCs w:val="24"/>
        </w:rPr>
        <w:t xml:space="preserve">of Criminal Procedure </w:t>
      </w:r>
      <w:r w:rsidR="000860B9">
        <w:rPr>
          <w:rFonts w:ascii="Times New Roman" w:hAnsi="Times New Roman" w:cs="Times New Roman"/>
          <w:color w:val="212121"/>
          <w:sz w:val="24"/>
          <w:szCs w:val="24"/>
        </w:rPr>
        <w:t xml:space="preserve">24.2.  These questionnaires should </w:t>
      </w:r>
      <w:r w:rsidR="00D30E96">
        <w:rPr>
          <w:rFonts w:ascii="Times New Roman" w:hAnsi="Times New Roman" w:cs="Times New Roman"/>
          <w:color w:val="212121"/>
          <w:sz w:val="24"/>
          <w:szCs w:val="24"/>
        </w:rPr>
        <w:t>contain questions not only about COVID exposure and risk but questions in regard to the juror’s attitude about COVID-19 and being compelled to service as juror; the written inquiry should delve into the juror’s beliefs in regard to forced service an</w:t>
      </w:r>
      <w:r w:rsidR="00C465C3">
        <w:rPr>
          <w:rFonts w:ascii="Times New Roman" w:hAnsi="Times New Roman" w:cs="Times New Roman"/>
          <w:color w:val="212121"/>
          <w:sz w:val="24"/>
          <w:szCs w:val="24"/>
        </w:rPr>
        <w:t xml:space="preserve">d its impact on the constitutionally mandated presumption of </w:t>
      </w:r>
      <w:r w:rsidR="00D30E96">
        <w:rPr>
          <w:rFonts w:ascii="Times New Roman" w:hAnsi="Times New Roman" w:cs="Times New Roman"/>
          <w:color w:val="212121"/>
          <w:sz w:val="24"/>
          <w:szCs w:val="24"/>
        </w:rPr>
        <w:t xml:space="preserve">innocence </w:t>
      </w:r>
      <w:r w:rsidR="003C626A">
        <w:rPr>
          <w:rFonts w:ascii="Times New Roman" w:hAnsi="Times New Roman" w:cs="Times New Roman"/>
          <w:color w:val="212121"/>
          <w:sz w:val="24"/>
          <w:szCs w:val="24"/>
        </w:rPr>
        <w:t>intertwined</w:t>
      </w:r>
      <w:r w:rsidR="00C465C3">
        <w:rPr>
          <w:rFonts w:ascii="Times New Roman" w:hAnsi="Times New Roman" w:cs="Times New Roman"/>
          <w:color w:val="212121"/>
          <w:sz w:val="24"/>
          <w:szCs w:val="24"/>
        </w:rPr>
        <w:t xml:space="preserve"> with the</w:t>
      </w:r>
      <w:r w:rsidR="00D30E96">
        <w:rPr>
          <w:rFonts w:ascii="Times New Roman" w:hAnsi="Times New Roman" w:cs="Times New Roman"/>
          <w:color w:val="212121"/>
          <w:sz w:val="24"/>
          <w:szCs w:val="24"/>
        </w:rPr>
        <w:t xml:space="preserve"> </w:t>
      </w:r>
      <w:r w:rsidR="008F34CD">
        <w:rPr>
          <w:rFonts w:ascii="Times New Roman" w:hAnsi="Times New Roman" w:cs="Times New Roman"/>
          <w:color w:val="212121"/>
          <w:sz w:val="24"/>
          <w:szCs w:val="24"/>
        </w:rPr>
        <w:t>S</w:t>
      </w:r>
      <w:r w:rsidR="00D30E96">
        <w:rPr>
          <w:rFonts w:ascii="Times New Roman" w:hAnsi="Times New Roman" w:cs="Times New Roman"/>
          <w:color w:val="212121"/>
          <w:sz w:val="24"/>
          <w:szCs w:val="24"/>
        </w:rPr>
        <w:t>tate’s burden of proof</w:t>
      </w:r>
      <w:r w:rsidR="00C465C3">
        <w:rPr>
          <w:rFonts w:ascii="Times New Roman" w:hAnsi="Times New Roman" w:cs="Times New Roman"/>
          <w:color w:val="212121"/>
          <w:sz w:val="24"/>
          <w:szCs w:val="24"/>
        </w:rPr>
        <w:t>; the questionnaire should inquire into</w:t>
      </w:r>
      <w:r w:rsidR="00D30E96">
        <w:rPr>
          <w:rFonts w:ascii="Times New Roman" w:hAnsi="Times New Roman" w:cs="Times New Roman"/>
          <w:color w:val="212121"/>
          <w:sz w:val="24"/>
          <w:szCs w:val="24"/>
        </w:rPr>
        <w:t xml:space="preserve"> the juror’s ability to maintain focus </w:t>
      </w:r>
      <w:r w:rsidR="00C465C3">
        <w:rPr>
          <w:rFonts w:ascii="Times New Roman" w:hAnsi="Times New Roman" w:cs="Times New Roman"/>
          <w:color w:val="212121"/>
          <w:sz w:val="24"/>
          <w:szCs w:val="24"/>
        </w:rPr>
        <w:t>while be</w:t>
      </w:r>
      <w:r w:rsidR="00D37F7E">
        <w:rPr>
          <w:rFonts w:ascii="Times New Roman" w:hAnsi="Times New Roman" w:cs="Times New Roman"/>
          <w:color w:val="212121"/>
          <w:sz w:val="24"/>
          <w:szCs w:val="24"/>
        </w:rPr>
        <w:t>ing</w:t>
      </w:r>
      <w:r w:rsidR="00C465C3">
        <w:rPr>
          <w:rFonts w:ascii="Times New Roman" w:hAnsi="Times New Roman" w:cs="Times New Roman"/>
          <w:color w:val="212121"/>
          <w:sz w:val="24"/>
          <w:szCs w:val="24"/>
        </w:rPr>
        <w:t xml:space="preserve"> forced to be in close proximity </w:t>
      </w:r>
      <w:r w:rsidR="00D37F7E">
        <w:rPr>
          <w:rFonts w:ascii="Times New Roman" w:hAnsi="Times New Roman" w:cs="Times New Roman"/>
          <w:color w:val="212121"/>
          <w:sz w:val="24"/>
          <w:szCs w:val="24"/>
        </w:rPr>
        <w:t>to</w:t>
      </w:r>
      <w:r w:rsidR="00C465C3">
        <w:rPr>
          <w:rFonts w:ascii="Times New Roman" w:hAnsi="Times New Roman" w:cs="Times New Roman"/>
          <w:color w:val="212121"/>
          <w:sz w:val="24"/>
          <w:szCs w:val="24"/>
        </w:rPr>
        <w:t xml:space="preserve"> others </w:t>
      </w:r>
      <w:r w:rsidR="00D30E96">
        <w:rPr>
          <w:rFonts w:ascii="Times New Roman" w:hAnsi="Times New Roman" w:cs="Times New Roman"/>
          <w:color w:val="212121"/>
          <w:sz w:val="24"/>
          <w:szCs w:val="24"/>
        </w:rPr>
        <w:t>and the juror’s willingness to participate in full deliberations upon receipt of the case. As mentioned previously, individual sequestered voir dire increases safety and safe</w:t>
      </w:r>
      <w:r w:rsidR="00D37F7E">
        <w:rPr>
          <w:rFonts w:ascii="Times New Roman" w:hAnsi="Times New Roman" w:cs="Times New Roman"/>
          <w:color w:val="212121"/>
          <w:sz w:val="24"/>
          <w:szCs w:val="24"/>
        </w:rPr>
        <w:t>guards the Defendant’s and the S</w:t>
      </w:r>
      <w:r w:rsidR="00D30E96">
        <w:rPr>
          <w:rFonts w:ascii="Times New Roman" w:hAnsi="Times New Roman" w:cs="Times New Roman"/>
          <w:color w:val="212121"/>
          <w:sz w:val="24"/>
          <w:szCs w:val="24"/>
        </w:rPr>
        <w:t xml:space="preserve">tate’s right to a fair trial.  Absent </w:t>
      </w:r>
      <w:r w:rsidR="00C465C3">
        <w:rPr>
          <w:rFonts w:ascii="Times New Roman" w:hAnsi="Times New Roman" w:cs="Times New Roman"/>
          <w:color w:val="212121"/>
          <w:sz w:val="24"/>
          <w:szCs w:val="24"/>
        </w:rPr>
        <w:t xml:space="preserve">a </w:t>
      </w:r>
      <w:r w:rsidR="00D30E96">
        <w:rPr>
          <w:rFonts w:ascii="Times New Roman" w:hAnsi="Times New Roman" w:cs="Times New Roman"/>
          <w:color w:val="212121"/>
          <w:sz w:val="24"/>
          <w:szCs w:val="24"/>
        </w:rPr>
        <w:t xml:space="preserve">full and normal voir dire, this Court should not force a trial in this matter and it should grant a continuance until in-person juries can be safely held without having </w:t>
      </w:r>
      <w:r w:rsidR="00D37F7E">
        <w:rPr>
          <w:rFonts w:ascii="Times New Roman" w:hAnsi="Times New Roman" w:cs="Times New Roman"/>
          <w:color w:val="212121"/>
          <w:sz w:val="24"/>
          <w:szCs w:val="24"/>
        </w:rPr>
        <w:t>to</w:t>
      </w:r>
      <w:r w:rsidR="00D30E96">
        <w:rPr>
          <w:rFonts w:ascii="Times New Roman" w:hAnsi="Times New Roman" w:cs="Times New Roman"/>
          <w:color w:val="212121"/>
          <w:sz w:val="24"/>
          <w:szCs w:val="24"/>
        </w:rPr>
        <w:t xml:space="preserve"> modify the jury</w:t>
      </w:r>
      <w:r w:rsidR="00C465C3">
        <w:rPr>
          <w:rFonts w:ascii="Times New Roman" w:hAnsi="Times New Roman" w:cs="Times New Roman"/>
          <w:color w:val="212121"/>
          <w:sz w:val="24"/>
          <w:szCs w:val="24"/>
        </w:rPr>
        <w:t xml:space="preserve"> selection</w:t>
      </w:r>
      <w:r w:rsidR="00D30E96">
        <w:rPr>
          <w:rFonts w:ascii="Times New Roman" w:hAnsi="Times New Roman" w:cs="Times New Roman"/>
          <w:color w:val="212121"/>
          <w:sz w:val="24"/>
          <w:szCs w:val="24"/>
        </w:rPr>
        <w:t xml:space="preserve"> process.</w:t>
      </w:r>
    </w:p>
    <w:p w14:paraId="724BD3E2" w14:textId="72926AA2" w:rsidR="00241F53" w:rsidRPr="003F3A1A" w:rsidRDefault="008F34CD" w:rsidP="002A7A34">
      <w:pPr>
        <w:spacing w:after="0" w:line="480" w:lineRule="auto"/>
        <w:ind w:firstLine="720"/>
        <w:jc w:val="center"/>
        <w:rPr>
          <w:rFonts w:ascii="Times New Roman" w:hAnsi="Times New Roman" w:cs="Times New Roman"/>
          <w:sz w:val="24"/>
          <w:szCs w:val="24"/>
        </w:rPr>
      </w:pPr>
      <w:r>
        <w:rPr>
          <w:rFonts w:ascii="Times New Roman" w:hAnsi="Times New Roman" w:cs="Times New Roman"/>
          <w:b/>
          <w:sz w:val="24"/>
          <w:szCs w:val="24"/>
        </w:rPr>
        <w:t xml:space="preserve">III. </w:t>
      </w:r>
      <w:r w:rsidR="00241F53">
        <w:rPr>
          <w:rFonts w:ascii="Times New Roman" w:hAnsi="Times New Roman" w:cs="Times New Roman"/>
          <w:b/>
          <w:sz w:val="24"/>
          <w:szCs w:val="24"/>
        </w:rPr>
        <w:t>RIGHT TO COUNSEL</w:t>
      </w:r>
    </w:p>
    <w:p w14:paraId="402CB264" w14:textId="77777777" w:rsidR="00E804B5" w:rsidRPr="006F5AFE" w:rsidRDefault="00E804B5" w:rsidP="00E804B5">
      <w:pPr>
        <w:shd w:val="clear" w:color="auto" w:fill="FFFFFF"/>
        <w:ind w:left="1440"/>
        <w:jc w:val="both"/>
        <w:rPr>
          <w:rFonts w:ascii="Times New Roman" w:eastAsia="Times New Roman" w:hAnsi="Times New Roman" w:cs="Times New Roman"/>
          <w:color w:val="000000"/>
          <w:sz w:val="24"/>
          <w:szCs w:val="24"/>
        </w:rPr>
      </w:pPr>
      <w:r w:rsidRPr="006F5AFE">
        <w:rPr>
          <w:rFonts w:ascii="Times New Roman" w:eastAsia="Times New Roman" w:hAnsi="Times New Roman" w:cs="Times New Roman"/>
          <w:color w:val="000000"/>
          <w:sz w:val="24"/>
          <w:szCs w:val="24"/>
        </w:rPr>
        <w:t>The Sixth Amendment and the due process clauses of the Fifth and Fourteenth Amendments to the Constitution of the United States are held to guarantee an accused the </w:t>
      </w:r>
      <w:r w:rsidRPr="006F5AFE">
        <w:rPr>
          <w:rFonts w:ascii="Times New Roman" w:eastAsia="Times New Roman" w:hAnsi="Times New Roman" w:cs="Times New Roman"/>
          <w:color w:val="000000"/>
          <w:sz w:val="24"/>
          <w:szCs w:val="24"/>
          <w:shd w:val="clear" w:color="auto" w:fill="FFFFFF"/>
        </w:rPr>
        <w:t>right</w:t>
      </w:r>
      <w:r w:rsidRPr="006F5AFE">
        <w:rPr>
          <w:rFonts w:ascii="Times New Roman" w:eastAsia="Times New Roman" w:hAnsi="Times New Roman" w:cs="Times New Roman"/>
          <w:color w:val="000000"/>
          <w:sz w:val="24"/>
          <w:szCs w:val="24"/>
        </w:rPr>
        <w:t> </w:t>
      </w:r>
      <w:r w:rsidRPr="006F5AFE">
        <w:rPr>
          <w:rFonts w:ascii="Times New Roman" w:eastAsia="Times New Roman" w:hAnsi="Times New Roman" w:cs="Times New Roman"/>
          <w:color w:val="000000"/>
          <w:sz w:val="24"/>
          <w:szCs w:val="24"/>
          <w:shd w:val="clear" w:color="auto" w:fill="FFFFFF"/>
        </w:rPr>
        <w:t>to</w:t>
      </w:r>
      <w:r w:rsidRPr="006F5AFE">
        <w:rPr>
          <w:rFonts w:ascii="Times New Roman" w:eastAsia="Times New Roman" w:hAnsi="Times New Roman" w:cs="Times New Roman"/>
          <w:color w:val="000000"/>
          <w:sz w:val="24"/>
          <w:szCs w:val="24"/>
        </w:rPr>
        <w:t> be </w:t>
      </w:r>
      <w:r w:rsidRPr="006F5AFE">
        <w:rPr>
          <w:rFonts w:ascii="Times New Roman" w:eastAsia="Times New Roman" w:hAnsi="Times New Roman" w:cs="Times New Roman"/>
          <w:color w:val="000000"/>
          <w:sz w:val="24"/>
          <w:szCs w:val="24"/>
          <w:shd w:val="clear" w:color="auto" w:fill="FFFFFF"/>
        </w:rPr>
        <w:t>present</w:t>
      </w:r>
      <w:r w:rsidRPr="006F5AFE">
        <w:rPr>
          <w:rFonts w:ascii="Times New Roman" w:eastAsia="Times New Roman" w:hAnsi="Times New Roman" w:cs="Times New Roman"/>
          <w:color w:val="000000"/>
          <w:sz w:val="24"/>
          <w:szCs w:val="24"/>
        </w:rPr>
        <w:t> during every stage of the criminal proceeding that is critical to its outcome if his presence would contribute to the fairness of the procedure. </w:t>
      </w:r>
      <w:r w:rsidRPr="006F5AFE">
        <w:rPr>
          <w:rFonts w:ascii="Times New Roman" w:eastAsia="Times New Roman" w:hAnsi="Times New Roman" w:cs="Times New Roman"/>
          <w:i/>
          <w:iCs/>
          <w:color w:val="000000"/>
          <w:sz w:val="24"/>
          <w:szCs w:val="24"/>
        </w:rPr>
        <w:t>Kentucky v. Stincer,</w:t>
      </w:r>
      <w:r w:rsidRPr="006F5AFE">
        <w:rPr>
          <w:rFonts w:ascii="Times New Roman" w:eastAsia="Times New Roman" w:hAnsi="Times New Roman" w:cs="Times New Roman"/>
          <w:color w:val="000000"/>
          <w:sz w:val="24"/>
          <w:szCs w:val="24"/>
        </w:rPr>
        <w:t> 482 U.S. 730, 745, 107 S.Ct. 2658, 2667, 96 L.Ed.2d 631 (1987); </w:t>
      </w:r>
      <w:r w:rsidRPr="006F5AFE">
        <w:rPr>
          <w:rFonts w:ascii="Times New Roman" w:eastAsia="Times New Roman" w:hAnsi="Times New Roman" w:cs="Times New Roman"/>
          <w:i/>
          <w:iCs/>
          <w:color w:val="000000"/>
          <w:sz w:val="24"/>
          <w:szCs w:val="24"/>
        </w:rPr>
        <w:t>Illinois v. Allen,</w:t>
      </w:r>
      <w:r w:rsidRPr="006F5AFE">
        <w:rPr>
          <w:rFonts w:ascii="Times New Roman" w:eastAsia="Times New Roman" w:hAnsi="Times New Roman" w:cs="Times New Roman"/>
          <w:color w:val="000000"/>
          <w:sz w:val="24"/>
          <w:szCs w:val="24"/>
        </w:rPr>
        <w:t xml:space="preserve"> 397 U.S. 337, 338, 90 S.Ct. 1057, 1058, 25 L.Ed.2d 353 (1970). Wyo. Const. art. 1, § 10 “is even more explicit in its guarantee to an accused of the </w:t>
      </w:r>
      <w:r>
        <w:rPr>
          <w:rFonts w:ascii="Times New Roman" w:eastAsia="Times New Roman" w:hAnsi="Times New Roman" w:cs="Times New Roman"/>
          <w:color w:val="000000"/>
          <w:sz w:val="24"/>
          <w:szCs w:val="24"/>
        </w:rPr>
        <w:t>right of presence at trial</w:t>
      </w:r>
      <w:r w:rsidRPr="006F5AFE">
        <w:rPr>
          <w:rFonts w:ascii="Times New Roman" w:eastAsia="Times New Roman" w:hAnsi="Times New Roman" w:cs="Times New Roman"/>
          <w:color w:val="000000"/>
          <w:sz w:val="24"/>
          <w:szCs w:val="24"/>
        </w:rPr>
        <w:t>.” </w:t>
      </w:r>
      <w:r w:rsidRPr="006F5AFE">
        <w:rPr>
          <w:rFonts w:ascii="Times New Roman" w:eastAsia="Times New Roman" w:hAnsi="Times New Roman" w:cs="Times New Roman"/>
          <w:i/>
          <w:iCs/>
          <w:color w:val="000000"/>
          <w:sz w:val="24"/>
          <w:szCs w:val="24"/>
        </w:rPr>
        <w:t>Maupin v. State,</w:t>
      </w:r>
      <w:r w:rsidRPr="006F5AFE">
        <w:rPr>
          <w:rFonts w:ascii="Times New Roman" w:eastAsia="Times New Roman" w:hAnsi="Times New Roman" w:cs="Times New Roman"/>
          <w:color w:val="000000"/>
          <w:sz w:val="24"/>
          <w:szCs w:val="24"/>
        </w:rPr>
        <w:t> 694 P.2d 720, 722 (Wyo.1985).</w:t>
      </w:r>
    </w:p>
    <w:p w14:paraId="0DC46A71" w14:textId="77777777" w:rsidR="00E804B5" w:rsidRPr="006F5AFE" w:rsidRDefault="00E804B5" w:rsidP="00E804B5">
      <w:pPr>
        <w:shd w:val="clear" w:color="auto" w:fill="FFFFFF"/>
        <w:spacing w:after="0" w:line="240" w:lineRule="auto"/>
        <w:ind w:left="1440"/>
        <w:jc w:val="both"/>
        <w:rPr>
          <w:rFonts w:ascii="Times New Roman" w:eastAsia="Times New Roman" w:hAnsi="Times New Roman" w:cs="Times New Roman"/>
          <w:color w:val="000000"/>
          <w:sz w:val="24"/>
          <w:szCs w:val="24"/>
        </w:rPr>
      </w:pPr>
      <w:r w:rsidRPr="006F5AFE">
        <w:rPr>
          <w:rFonts w:ascii="Times New Roman" w:eastAsia="Times New Roman" w:hAnsi="Times New Roman" w:cs="Times New Roman"/>
          <w:color w:val="000000"/>
          <w:sz w:val="24"/>
          <w:szCs w:val="24"/>
        </w:rPr>
        <w:t>“ ‘The </w:t>
      </w:r>
      <w:r w:rsidRPr="006F5AFE">
        <w:rPr>
          <w:rFonts w:ascii="Times New Roman" w:eastAsia="Times New Roman" w:hAnsi="Times New Roman" w:cs="Times New Roman"/>
          <w:color w:val="000000"/>
          <w:sz w:val="24"/>
          <w:szCs w:val="24"/>
          <w:shd w:val="clear" w:color="auto" w:fill="FFFFFF"/>
        </w:rPr>
        <w:t>right</w:t>
      </w:r>
      <w:r w:rsidRPr="006F5AFE">
        <w:rPr>
          <w:rFonts w:ascii="Times New Roman" w:eastAsia="Times New Roman" w:hAnsi="Times New Roman" w:cs="Times New Roman"/>
          <w:color w:val="000000"/>
          <w:sz w:val="24"/>
          <w:szCs w:val="24"/>
        </w:rPr>
        <w:t> </w:t>
      </w:r>
      <w:r w:rsidRPr="006F5AFE">
        <w:rPr>
          <w:rFonts w:ascii="Times New Roman" w:eastAsia="Times New Roman" w:hAnsi="Times New Roman" w:cs="Times New Roman"/>
          <w:color w:val="000000"/>
          <w:sz w:val="24"/>
          <w:szCs w:val="24"/>
          <w:shd w:val="clear" w:color="auto" w:fill="FFFFFF"/>
        </w:rPr>
        <w:t>to</w:t>
      </w:r>
      <w:r w:rsidRPr="006F5AFE">
        <w:rPr>
          <w:rFonts w:ascii="Times New Roman" w:eastAsia="Times New Roman" w:hAnsi="Times New Roman" w:cs="Times New Roman"/>
          <w:color w:val="000000"/>
          <w:sz w:val="24"/>
          <w:szCs w:val="24"/>
        </w:rPr>
        <w:t> be </w:t>
      </w:r>
      <w:r w:rsidRPr="006F5AFE">
        <w:rPr>
          <w:rFonts w:ascii="Times New Roman" w:eastAsia="Times New Roman" w:hAnsi="Times New Roman" w:cs="Times New Roman"/>
          <w:color w:val="000000"/>
          <w:sz w:val="24"/>
          <w:szCs w:val="24"/>
          <w:shd w:val="clear" w:color="auto" w:fill="FFFFFF"/>
        </w:rPr>
        <w:t>present</w:t>
      </w:r>
      <w:r w:rsidRPr="006F5AFE">
        <w:rPr>
          <w:rFonts w:ascii="Times New Roman" w:eastAsia="Times New Roman" w:hAnsi="Times New Roman" w:cs="Times New Roman"/>
          <w:color w:val="000000"/>
          <w:sz w:val="24"/>
          <w:szCs w:val="24"/>
        </w:rPr>
        <w:t> at trial stems in part from the fact that by his physical presence the </w:t>
      </w:r>
      <w:r w:rsidRPr="006F5AFE">
        <w:rPr>
          <w:rFonts w:ascii="Times New Roman" w:eastAsia="Times New Roman" w:hAnsi="Times New Roman" w:cs="Times New Roman"/>
          <w:color w:val="000000"/>
          <w:sz w:val="24"/>
          <w:szCs w:val="24"/>
          <w:shd w:val="clear" w:color="auto" w:fill="FFFFFF"/>
        </w:rPr>
        <w:t>defendant</w:t>
      </w:r>
      <w:r w:rsidRPr="006F5AFE">
        <w:rPr>
          <w:rFonts w:ascii="Times New Roman" w:eastAsia="Times New Roman" w:hAnsi="Times New Roman" w:cs="Times New Roman"/>
          <w:color w:val="000000"/>
          <w:sz w:val="24"/>
          <w:szCs w:val="24"/>
        </w:rPr>
        <w:t> can hear and see the proceedings, can be seen by the jury, and can participate in the </w:t>
      </w:r>
      <w:r w:rsidRPr="006F5AFE">
        <w:rPr>
          <w:rFonts w:ascii="Times New Roman" w:eastAsia="Times New Roman" w:hAnsi="Times New Roman" w:cs="Times New Roman"/>
          <w:color w:val="000000"/>
          <w:sz w:val="24"/>
          <w:szCs w:val="24"/>
          <w:shd w:val="clear" w:color="auto" w:fill="FFFFFF"/>
        </w:rPr>
        <w:t>presentation</w:t>
      </w:r>
      <w:r>
        <w:rPr>
          <w:rFonts w:ascii="Times New Roman" w:eastAsia="Times New Roman" w:hAnsi="Times New Roman" w:cs="Times New Roman"/>
          <w:color w:val="000000"/>
          <w:sz w:val="24"/>
          <w:szCs w:val="24"/>
        </w:rPr>
        <w:t> of his rights.</w:t>
      </w:r>
      <w:r w:rsidRPr="006F5AFE">
        <w:rPr>
          <w:rFonts w:ascii="Times New Roman" w:eastAsia="Times New Roman" w:hAnsi="Times New Roman" w:cs="Times New Roman"/>
          <w:color w:val="000000"/>
          <w:sz w:val="24"/>
          <w:szCs w:val="24"/>
        </w:rPr>
        <w:t>’ </w:t>
      </w:r>
      <w:r w:rsidRPr="006F5AFE">
        <w:rPr>
          <w:rFonts w:ascii="Times New Roman" w:eastAsia="Times New Roman" w:hAnsi="Times New Roman" w:cs="Times New Roman"/>
          <w:i/>
          <w:iCs/>
          <w:color w:val="000000"/>
          <w:sz w:val="24"/>
          <w:szCs w:val="24"/>
        </w:rPr>
        <w:t>Bustamante v. Eyman,</w:t>
      </w:r>
      <w:r w:rsidRPr="006F5AFE">
        <w:rPr>
          <w:rFonts w:ascii="Times New Roman" w:eastAsia="Times New Roman" w:hAnsi="Times New Roman" w:cs="Times New Roman"/>
          <w:color w:val="000000"/>
          <w:sz w:val="24"/>
          <w:szCs w:val="24"/>
        </w:rPr>
        <w:t> 456 F.2d 269, 274–275 (9th Cir.1972).”</w:t>
      </w:r>
    </w:p>
    <w:p w14:paraId="433428CC" w14:textId="77777777" w:rsidR="00E804B5" w:rsidRDefault="00E804B5" w:rsidP="00E804B5">
      <w:pPr>
        <w:shd w:val="clear" w:color="auto" w:fill="FFFFFF"/>
        <w:spacing w:after="0" w:line="240" w:lineRule="auto"/>
        <w:ind w:left="1440"/>
        <w:jc w:val="both"/>
        <w:rPr>
          <w:rFonts w:ascii="Times New Roman" w:eastAsia="Times New Roman" w:hAnsi="Times New Roman" w:cs="Times New Roman"/>
          <w:color w:val="000000"/>
          <w:sz w:val="24"/>
          <w:szCs w:val="24"/>
        </w:rPr>
      </w:pPr>
      <w:r w:rsidRPr="006F5AFE">
        <w:rPr>
          <w:rFonts w:ascii="Times New Roman" w:eastAsia="Times New Roman" w:hAnsi="Times New Roman" w:cs="Times New Roman"/>
          <w:i/>
          <w:iCs/>
          <w:color w:val="000000"/>
          <w:sz w:val="24"/>
          <w:szCs w:val="24"/>
        </w:rPr>
        <w:t>Maupin,</w:t>
      </w:r>
      <w:r w:rsidRPr="006F5AFE">
        <w:rPr>
          <w:rFonts w:ascii="Times New Roman" w:eastAsia="Times New Roman" w:hAnsi="Times New Roman" w:cs="Times New Roman"/>
          <w:color w:val="000000"/>
          <w:sz w:val="24"/>
          <w:szCs w:val="24"/>
        </w:rPr>
        <w:t> 694 P.2d at 723. These constitutional guarantees are incorporated into Wyo. Stat. § 7–11–202 and W.R.Cr.P. 43(a), which provide that a </w:t>
      </w:r>
      <w:r w:rsidRPr="006F5AFE">
        <w:rPr>
          <w:rFonts w:ascii="Times New Roman" w:eastAsia="Times New Roman" w:hAnsi="Times New Roman" w:cs="Times New Roman"/>
          <w:color w:val="000000"/>
          <w:sz w:val="24"/>
          <w:szCs w:val="24"/>
          <w:shd w:val="clear" w:color="auto" w:fill="FFFFFF"/>
        </w:rPr>
        <w:t>defendant</w:t>
      </w:r>
      <w:r w:rsidRPr="006F5AFE">
        <w:rPr>
          <w:rFonts w:ascii="Times New Roman" w:eastAsia="Times New Roman" w:hAnsi="Times New Roman" w:cs="Times New Roman"/>
          <w:color w:val="000000"/>
          <w:sz w:val="24"/>
          <w:szCs w:val="24"/>
        </w:rPr>
        <w:t> shall be </w:t>
      </w:r>
      <w:r w:rsidRPr="006F5AFE">
        <w:rPr>
          <w:rFonts w:ascii="Times New Roman" w:eastAsia="Times New Roman" w:hAnsi="Times New Roman" w:cs="Times New Roman"/>
          <w:color w:val="000000"/>
          <w:sz w:val="24"/>
          <w:szCs w:val="24"/>
          <w:shd w:val="clear" w:color="auto" w:fill="FFFFFF"/>
        </w:rPr>
        <w:t>present</w:t>
      </w:r>
      <w:r>
        <w:rPr>
          <w:rFonts w:ascii="Times New Roman" w:eastAsia="Times New Roman" w:hAnsi="Times New Roman" w:cs="Times New Roman"/>
          <w:color w:val="000000"/>
          <w:sz w:val="24"/>
          <w:szCs w:val="24"/>
        </w:rPr>
        <w:t> “at every stage of the trial.</w:t>
      </w:r>
      <w:r w:rsidRPr="006F5AFE">
        <w:rPr>
          <w:rFonts w:ascii="Times New Roman" w:eastAsia="Times New Roman" w:hAnsi="Times New Roman" w:cs="Times New Roman"/>
          <w:color w:val="000000"/>
          <w:sz w:val="24"/>
          <w:szCs w:val="24"/>
        </w:rPr>
        <w:t xml:space="preserve">” </w:t>
      </w:r>
    </w:p>
    <w:p w14:paraId="430DF958" w14:textId="77777777" w:rsidR="00E804B5" w:rsidRDefault="00E804B5" w:rsidP="00E804B5">
      <w:pPr>
        <w:shd w:val="clear" w:color="auto" w:fill="FFFFFF"/>
        <w:spacing w:after="0" w:line="240" w:lineRule="auto"/>
        <w:ind w:left="1440"/>
        <w:jc w:val="both"/>
        <w:rPr>
          <w:rFonts w:ascii="Times New Roman" w:eastAsia="Times New Roman" w:hAnsi="Times New Roman" w:cs="Times New Roman"/>
          <w:i/>
          <w:color w:val="000000"/>
          <w:sz w:val="24"/>
          <w:szCs w:val="24"/>
        </w:rPr>
      </w:pPr>
    </w:p>
    <w:p w14:paraId="4C403471" w14:textId="77777777" w:rsidR="009B7C06" w:rsidRDefault="00E804B5" w:rsidP="009B7C06">
      <w:pPr>
        <w:shd w:val="clear" w:color="auto" w:fill="FFFFFF"/>
        <w:spacing w:after="0" w:line="240" w:lineRule="auto"/>
        <w:jc w:val="both"/>
        <w:rPr>
          <w:rFonts w:ascii="Times New Roman" w:eastAsia="Times New Roman" w:hAnsi="Times New Roman" w:cs="Times New Roman"/>
          <w:color w:val="000000"/>
          <w:sz w:val="24"/>
          <w:szCs w:val="24"/>
        </w:rPr>
      </w:pPr>
      <w:r w:rsidRPr="006F5AFE">
        <w:rPr>
          <w:rFonts w:ascii="Times New Roman" w:eastAsia="Times New Roman" w:hAnsi="Times New Roman" w:cs="Times New Roman"/>
          <w:i/>
          <w:color w:val="000000"/>
          <w:sz w:val="24"/>
          <w:szCs w:val="24"/>
        </w:rPr>
        <w:t>Seeley v. State</w:t>
      </w:r>
      <w:r w:rsidRPr="006F5AFE">
        <w:rPr>
          <w:rFonts w:ascii="Times New Roman" w:eastAsia="Times New Roman" w:hAnsi="Times New Roman" w:cs="Times New Roman"/>
          <w:color w:val="000000"/>
          <w:sz w:val="24"/>
          <w:szCs w:val="24"/>
        </w:rPr>
        <w:t>, 959 P.2d 170, 177 (Wyo. 1998)</w:t>
      </w:r>
      <w:r>
        <w:rPr>
          <w:rFonts w:ascii="Times New Roman" w:eastAsia="Times New Roman" w:hAnsi="Times New Roman" w:cs="Times New Roman"/>
          <w:color w:val="000000"/>
          <w:sz w:val="24"/>
          <w:szCs w:val="24"/>
        </w:rPr>
        <w:t>.</w:t>
      </w:r>
    </w:p>
    <w:p w14:paraId="73DCAD41" w14:textId="4943E1F4" w:rsidR="00E804B5" w:rsidRPr="009B7C06" w:rsidRDefault="00D30E96" w:rsidP="009B7C0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ab/>
      </w:r>
    </w:p>
    <w:p w14:paraId="6B53C93E" w14:textId="3BB9DC9B" w:rsidR="00D30E96" w:rsidRPr="002A7A34" w:rsidRDefault="00D30E96" w:rsidP="002A7A34">
      <w:pPr>
        <w:spacing w:after="0" w:line="480" w:lineRule="auto"/>
        <w:ind w:firstLine="360"/>
        <w:jc w:val="both"/>
        <w:rPr>
          <w:rFonts w:ascii="Times New Roman" w:eastAsia="Calibri" w:hAnsi="Times New Roman" w:cs="Times New Roman"/>
          <w:sz w:val="24"/>
          <w:szCs w:val="24"/>
        </w:rPr>
      </w:pPr>
      <w:r w:rsidRPr="008F34CD">
        <w:rPr>
          <w:rFonts w:ascii="Times New Roman" w:hAnsi="Times New Roman" w:cs="Times New Roman"/>
          <w:sz w:val="24"/>
          <w:szCs w:val="24"/>
        </w:rPr>
        <w:t xml:space="preserve">The right to counsel includes the right to communicate with counsel during the trial as the testimony is occurring. </w:t>
      </w:r>
      <w:r w:rsidR="00B20C64" w:rsidRPr="002A7A34">
        <w:rPr>
          <w:rFonts w:ascii="Times New Roman" w:eastAsia="Calibri" w:hAnsi="Times New Roman" w:cs="Times New Roman"/>
          <w:sz w:val="24"/>
          <w:szCs w:val="24"/>
        </w:rPr>
        <w:t>In a recent case a court found</w:t>
      </w:r>
      <w:r w:rsidRPr="002A7A34">
        <w:rPr>
          <w:rFonts w:ascii="Times New Roman" w:eastAsia="Calibri" w:hAnsi="Times New Roman" w:cs="Times New Roman"/>
          <w:sz w:val="24"/>
          <w:szCs w:val="24"/>
        </w:rPr>
        <w:t xml:space="preserve"> as far as it could tell, there is “no authority suggesting that seating a defendant six feet from counsel for safety reasons would impair the defendant’s right to assistance of counsel </w:t>
      </w:r>
      <w:r w:rsidRPr="002A7A34">
        <w:rPr>
          <w:rFonts w:ascii="Times New Roman" w:eastAsia="Calibri" w:hAnsi="Times New Roman" w:cs="Times New Roman"/>
          <w:b/>
          <w:sz w:val="24"/>
          <w:szCs w:val="24"/>
        </w:rPr>
        <w:t>if counsel and client are free to communicate throughout the trial</w:t>
      </w:r>
      <w:r w:rsidR="00D37F7E">
        <w:rPr>
          <w:rFonts w:ascii="Times New Roman" w:eastAsia="Calibri" w:hAnsi="Times New Roman" w:cs="Times New Roman"/>
          <w:b/>
          <w:sz w:val="24"/>
          <w:szCs w:val="24"/>
        </w:rPr>
        <w:t>.</w:t>
      </w:r>
      <w:r w:rsidRPr="002A7A34">
        <w:rPr>
          <w:rFonts w:ascii="Times New Roman" w:eastAsia="Calibri" w:hAnsi="Times New Roman" w:cs="Times New Roman"/>
          <w:b/>
          <w:sz w:val="24"/>
          <w:szCs w:val="24"/>
        </w:rPr>
        <w:t xml:space="preserve">” </w:t>
      </w:r>
      <w:r w:rsidRPr="002A7A34">
        <w:rPr>
          <w:rFonts w:ascii="Times New Roman" w:eastAsia="Calibri" w:hAnsi="Times New Roman" w:cs="Times New Roman"/>
          <w:i/>
          <w:sz w:val="24"/>
          <w:szCs w:val="24"/>
        </w:rPr>
        <w:t>United States v. Crittenden</w:t>
      </w:r>
      <w:r w:rsidRPr="002A7A34">
        <w:rPr>
          <w:rFonts w:ascii="Times New Roman" w:eastAsia="Calibri" w:hAnsi="Times New Roman" w:cs="Times New Roman"/>
          <w:sz w:val="24"/>
          <w:szCs w:val="24"/>
        </w:rPr>
        <w:t>, No. 4:20-CR-7 (CDL), 2020 WL 4917733, at *8 (M.D. Ga. Aug. 21, 2020)</w:t>
      </w:r>
      <w:r w:rsidR="00954D91">
        <w:rPr>
          <w:rFonts w:ascii="Times New Roman" w:eastAsia="Calibri" w:hAnsi="Times New Roman" w:cs="Times New Roman"/>
          <w:sz w:val="24"/>
          <w:szCs w:val="24"/>
        </w:rPr>
        <w:t xml:space="preserve"> (emphasis added)</w:t>
      </w:r>
      <w:r w:rsidRPr="002A7A34">
        <w:rPr>
          <w:rFonts w:ascii="Times New Roman" w:eastAsia="Calibri" w:hAnsi="Times New Roman" w:cs="Times New Roman"/>
          <w:sz w:val="24"/>
          <w:szCs w:val="24"/>
        </w:rPr>
        <w:t>.</w:t>
      </w:r>
      <w:r w:rsidR="002A7A34">
        <w:rPr>
          <w:rFonts w:ascii="Times New Roman" w:eastAsia="Calibri" w:hAnsi="Times New Roman" w:cs="Times New Roman"/>
          <w:sz w:val="24"/>
          <w:szCs w:val="24"/>
        </w:rPr>
        <w:t xml:space="preserve"> </w:t>
      </w:r>
      <w:r w:rsidR="008F34CD">
        <w:rPr>
          <w:rFonts w:ascii="Times New Roman" w:eastAsia="Calibri" w:hAnsi="Times New Roman" w:cs="Times New Roman"/>
          <w:sz w:val="24"/>
          <w:szCs w:val="24"/>
        </w:rPr>
        <w:t>Presently, t</w:t>
      </w:r>
      <w:r w:rsidRPr="002A7A34">
        <w:rPr>
          <w:rFonts w:ascii="Times New Roman" w:eastAsia="Calibri" w:hAnsi="Times New Roman" w:cs="Times New Roman"/>
          <w:sz w:val="24"/>
          <w:szCs w:val="24"/>
        </w:rPr>
        <w:t xml:space="preserve">he </w:t>
      </w:r>
      <w:r w:rsidR="0017757C">
        <w:rPr>
          <w:rFonts w:ascii="Times New Roman" w:eastAsia="Calibri" w:hAnsi="Times New Roman" w:cs="Times New Roman"/>
          <w:sz w:val="24"/>
          <w:szCs w:val="24"/>
        </w:rPr>
        <w:t>Trial P</w:t>
      </w:r>
      <w:r w:rsidRPr="002A7A34">
        <w:rPr>
          <w:rFonts w:ascii="Times New Roman" w:eastAsia="Calibri" w:hAnsi="Times New Roman" w:cs="Times New Roman"/>
          <w:sz w:val="24"/>
          <w:szCs w:val="24"/>
        </w:rPr>
        <w:t xml:space="preserve">lan allows for the defendant and counsel to communicate with electronic </w:t>
      </w:r>
      <w:r w:rsidR="00B20C64" w:rsidRPr="002A7A34">
        <w:rPr>
          <w:rFonts w:ascii="Times New Roman" w:eastAsia="Calibri" w:hAnsi="Times New Roman" w:cs="Times New Roman"/>
          <w:sz w:val="24"/>
          <w:szCs w:val="24"/>
        </w:rPr>
        <w:t xml:space="preserve">means such as by cell phone or </w:t>
      </w:r>
      <w:r w:rsidR="0035551C">
        <w:rPr>
          <w:rFonts w:ascii="Times New Roman" w:eastAsia="Calibri" w:hAnsi="Times New Roman" w:cs="Times New Roman"/>
          <w:sz w:val="24"/>
          <w:szCs w:val="24"/>
        </w:rPr>
        <w:t>i</w:t>
      </w:r>
      <w:r w:rsidR="003C626A" w:rsidRPr="002A7A34">
        <w:rPr>
          <w:rFonts w:ascii="Times New Roman" w:eastAsia="Calibri" w:hAnsi="Times New Roman" w:cs="Times New Roman"/>
          <w:sz w:val="24"/>
          <w:szCs w:val="24"/>
        </w:rPr>
        <w:t>Pad</w:t>
      </w:r>
      <w:r w:rsidRPr="002A7A34">
        <w:rPr>
          <w:rFonts w:ascii="Times New Roman" w:eastAsia="Calibri" w:hAnsi="Times New Roman" w:cs="Times New Roman"/>
          <w:sz w:val="24"/>
          <w:szCs w:val="24"/>
        </w:rPr>
        <w:t xml:space="preserve">.  This plan assumes that the defendant is technologically literate or literate at all.  It also does not account for counsel’s obligation to listen carefully to the evidence.  </w:t>
      </w:r>
      <w:r w:rsidR="00B20C64" w:rsidRPr="002A7A34">
        <w:rPr>
          <w:rFonts w:ascii="Times New Roman" w:eastAsia="Calibri" w:hAnsi="Times New Roman" w:cs="Times New Roman"/>
          <w:sz w:val="24"/>
          <w:szCs w:val="24"/>
        </w:rPr>
        <w:t>In a normal trial, t</w:t>
      </w:r>
      <w:r w:rsidRPr="002A7A34">
        <w:rPr>
          <w:rFonts w:ascii="Times New Roman" w:eastAsia="Calibri" w:hAnsi="Times New Roman" w:cs="Times New Roman"/>
          <w:sz w:val="24"/>
          <w:szCs w:val="24"/>
        </w:rPr>
        <w:t>he close proximity of the defendant</w:t>
      </w:r>
      <w:r w:rsidR="00B20C64" w:rsidRPr="002A7A34">
        <w:rPr>
          <w:rFonts w:ascii="Times New Roman" w:eastAsia="Calibri" w:hAnsi="Times New Roman" w:cs="Times New Roman"/>
          <w:sz w:val="24"/>
          <w:szCs w:val="24"/>
        </w:rPr>
        <w:t xml:space="preserve"> </w:t>
      </w:r>
      <w:r w:rsidRPr="002A7A34">
        <w:rPr>
          <w:rFonts w:ascii="Times New Roman" w:eastAsia="Calibri" w:hAnsi="Times New Roman" w:cs="Times New Roman"/>
          <w:sz w:val="24"/>
          <w:szCs w:val="24"/>
        </w:rPr>
        <w:t xml:space="preserve">to his attorney allows for </w:t>
      </w:r>
      <w:r w:rsidR="004F5FA4" w:rsidRPr="002A7A34">
        <w:rPr>
          <w:rFonts w:ascii="Times New Roman" w:eastAsia="Calibri" w:hAnsi="Times New Roman" w:cs="Times New Roman"/>
          <w:sz w:val="24"/>
          <w:szCs w:val="24"/>
        </w:rPr>
        <w:t xml:space="preserve">non-intrusive </w:t>
      </w:r>
      <w:r w:rsidRPr="002A7A34">
        <w:rPr>
          <w:rFonts w:ascii="Times New Roman" w:eastAsia="Calibri" w:hAnsi="Times New Roman" w:cs="Times New Roman"/>
          <w:sz w:val="24"/>
          <w:szCs w:val="24"/>
        </w:rPr>
        <w:t xml:space="preserve">communication in the moment as trial testimony is occurring.  </w:t>
      </w:r>
      <w:r w:rsidR="00B20C64" w:rsidRPr="002A7A34">
        <w:rPr>
          <w:rFonts w:ascii="Times New Roman" w:eastAsia="Calibri" w:hAnsi="Times New Roman" w:cs="Times New Roman"/>
          <w:sz w:val="24"/>
          <w:szCs w:val="24"/>
        </w:rPr>
        <w:t xml:space="preserve">The </w:t>
      </w:r>
      <w:r w:rsidR="008F34CD">
        <w:rPr>
          <w:rFonts w:ascii="Times New Roman" w:eastAsia="Calibri" w:hAnsi="Times New Roman" w:cs="Times New Roman"/>
          <w:sz w:val="24"/>
          <w:szCs w:val="24"/>
        </w:rPr>
        <w:t>C</w:t>
      </w:r>
      <w:r w:rsidR="00B20C64" w:rsidRPr="002A7A34">
        <w:rPr>
          <w:rFonts w:ascii="Times New Roman" w:eastAsia="Calibri" w:hAnsi="Times New Roman" w:cs="Times New Roman"/>
          <w:sz w:val="24"/>
          <w:szCs w:val="24"/>
        </w:rPr>
        <w:t>ourt and the parties have suggested</w:t>
      </w:r>
      <w:r w:rsidR="003F3A1A" w:rsidRPr="002A7A34">
        <w:rPr>
          <w:rFonts w:ascii="Times New Roman" w:eastAsia="Calibri" w:hAnsi="Times New Roman" w:cs="Times New Roman"/>
          <w:sz w:val="24"/>
          <w:szCs w:val="24"/>
        </w:rPr>
        <w:t xml:space="preserve"> that the </w:t>
      </w:r>
      <w:r w:rsidR="008F34CD">
        <w:rPr>
          <w:rFonts w:ascii="Times New Roman" w:eastAsia="Calibri" w:hAnsi="Times New Roman" w:cs="Times New Roman"/>
          <w:sz w:val="24"/>
          <w:szCs w:val="24"/>
        </w:rPr>
        <w:t>C</w:t>
      </w:r>
      <w:r w:rsidR="003F3A1A" w:rsidRPr="002A7A34">
        <w:rPr>
          <w:rFonts w:ascii="Times New Roman" w:eastAsia="Calibri" w:hAnsi="Times New Roman" w:cs="Times New Roman"/>
          <w:sz w:val="24"/>
          <w:szCs w:val="24"/>
        </w:rPr>
        <w:t xml:space="preserve">ourt could recess when counsel needs to talk to </w:t>
      </w:r>
      <w:r w:rsidR="008F34CD">
        <w:rPr>
          <w:rFonts w:ascii="Times New Roman" w:eastAsia="Calibri" w:hAnsi="Times New Roman" w:cs="Times New Roman"/>
          <w:sz w:val="24"/>
          <w:szCs w:val="24"/>
        </w:rPr>
        <w:t>their</w:t>
      </w:r>
      <w:r w:rsidR="008F34CD" w:rsidRPr="002A7A34">
        <w:rPr>
          <w:rFonts w:ascii="Times New Roman" w:eastAsia="Calibri" w:hAnsi="Times New Roman" w:cs="Times New Roman"/>
          <w:sz w:val="24"/>
          <w:szCs w:val="24"/>
        </w:rPr>
        <w:t xml:space="preserve"> </w:t>
      </w:r>
      <w:r w:rsidR="003F3A1A" w:rsidRPr="002A7A34">
        <w:rPr>
          <w:rFonts w:ascii="Times New Roman" w:eastAsia="Calibri" w:hAnsi="Times New Roman" w:cs="Times New Roman"/>
          <w:sz w:val="24"/>
          <w:szCs w:val="24"/>
        </w:rPr>
        <w:t xml:space="preserve">client.  This will cause delay that may require the jury to either sit idly in the courtroom or to be removed to another location.  Delays during trial are tedious for the jury and could result in the jury blaming the defendant for the various recesses that may occur. The </w:t>
      </w:r>
      <w:r w:rsidR="00EF150F">
        <w:rPr>
          <w:rFonts w:ascii="Times New Roman" w:eastAsia="Calibri" w:hAnsi="Times New Roman" w:cs="Times New Roman"/>
          <w:sz w:val="24"/>
          <w:szCs w:val="24"/>
        </w:rPr>
        <w:t>Trial Plan</w:t>
      </w:r>
      <w:r w:rsidR="003F3A1A" w:rsidRPr="002A7A34">
        <w:rPr>
          <w:rFonts w:ascii="Times New Roman" w:eastAsia="Calibri" w:hAnsi="Times New Roman" w:cs="Times New Roman"/>
          <w:sz w:val="24"/>
          <w:szCs w:val="24"/>
        </w:rPr>
        <w:t xml:space="preserve"> interferes with the natural communication and association between the defendant and his attorney. It is a relationship that is scrutinized by the jury and the workings of the relationship should not be obvious nor cause delay.  Humanizing a defendant is also an integral part of the effective and zealous representation of a criminal defendant. When there is physical distance between counsel and </w:t>
      </w:r>
      <w:r w:rsidR="008F34CD">
        <w:rPr>
          <w:rFonts w:ascii="Times New Roman" w:eastAsia="Calibri" w:hAnsi="Times New Roman" w:cs="Times New Roman"/>
          <w:sz w:val="24"/>
          <w:szCs w:val="24"/>
        </w:rPr>
        <w:t>their</w:t>
      </w:r>
      <w:r w:rsidR="008F34CD" w:rsidRPr="002A7A34">
        <w:rPr>
          <w:rFonts w:ascii="Times New Roman" w:eastAsia="Calibri" w:hAnsi="Times New Roman" w:cs="Times New Roman"/>
          <w:sz w:val="24"/>
          <w:szCs w:val="24"/>
        </w:rPr>
        <w:t xml:space="preserve"> </w:t>
      </w:r>
      <w:r w:rsidR="003F3A1A" w:rsidRPr="002A7A34">
        <w:rPr>
          <w:rFonts w:ascii="Times New Roman" w:eastAsia="Calibri" w:hAnsi="Times New Roman" w:cs="Times New Roman"/>
          <w:sz w:val="24"/>
          <w:szCs w:val="24"/>
        </w:rPr>
        <w:t>client, the image it proje</w:t>
      </w:r>
      <w:r w:rsidR="004F5FA4" w:rsidRPr="002A7A34">
        <w:rPr>
          <w:rFonts w:ascii="Times New Roman" w:eastAsia="Calibri" w:hAnsi="Times New Roman" w:cs="Times New Roman"/>
          <w:sz w:val="24"/>
          <w:szCs w:val="24"/>
        </w:rPr>
        <w:t>cts to the jury is not one of an attorney who believes in her client</w:t>
      </w:r>
      <w:r w:rsidR="003F3A1A" w:rsidRPr="002A7A34">
        <w:rPr>
          <w:rFonts w:ascii="Times New Roman" w:eastAsia="Calibri" w:hAnsi="Times New Roman" w:cs="Times New Roman"/>
          <w:sz w:val="24"/>
          <w:szCs w:val="24"/>
        </w:rPr>
        <w:t xml:space="preserve">.   </w:t>
      </w:r>
    </w:p>
    <w:p w14:paraId="7073CDC8" w14:textId="1D108765" w:rsidR="0066498A" w:rsidRPr="002A7A34" w:rsidRDefault="0066498A" w:rsidP="002A7A34">
      <w:pPr>
        <w:spacing w:after="0" w:line="480" w:lineRule="auto"/>
        <w:ind w:firstLine="360"/>
        <w:jc w:val="both"/>
        <w:rPr>
          <w:rFonts w:ascii="Times New Roman" w:eastAsia="Calibri" w:hAnsi="Times New Roman" w:cs="Times New Roman"/>
          <w:sz w:val="24"/>
          <w:szCs w:val="24"/>
        </w:rPr>
      </w:pPr>
      <w:r w:rsidRPr="002A7A34">
        <w:rPr>
          <w:rFonts w:ascii="Times New Roman" w:eastAsia="Calibri" w:hAnsi="Times New Roman" w:cs="Times New Roman"/>
          <w:sz w:val="24"/>
          <w:szCs w:val="24"/>
        </w:rPr>
        <w:tab/>
      </w:r>
      <w:r w:rsidR="004F5FA4" w:rsidRPr="002A7A34">
        <w:rPr>
          <w:rFonts w:ascii="Times New Roman" w:eastAsia="Calibri" w:hAnsi="Times New Roman" w:cs="Times New Roman"/>
          <w:sz w:val="24"/>
          <w:szCs w:val="24"/>
        </w:rPr>
        <w:t>An appearance of g</w:t>
      </w:r>
      <w:r w:rsidRPr="002A7A34">
        <w:rPr>
          <w:rFonts w:ascii="Times New Roman" w:eastAsia="Calibri" w:hAnsi="Times New Roman" w:cs="Times New Roman"/>
          <w:sz w:val="24"/>
          <w:szCs w:val="24"/>
        </w:rPr>
        <w:t>uilt can also be shown through the</w:t>
      </w:r>
      <w:r w:rsidRPr="002A7A34">
        <w:rPr>
          <w:rFonts w:ascii="Times New Roman" w:eastAsia="Calibri" w:hAnsi="Times New Roman" w:cs="Times New Roman"/>
          <w:b/>
          <w:sz w:val="24"/>
          <w:szCs w:val="24"/>
        </w:rPr>
        <w:t xml:space="preserve"> juror’s view of defense counsel or the way counsel treats the defendant</w:t>
      </w:r>
      <w:r w:rsidRPr="002A7A34">
        <w:rPr>
          <w:rFonts w:ascii="Times New Roman" w:eastAsia="Calibri" w:hAnsi="Times New Roman" w:cs="Times New Roman"/>
          <w:sz w:val="24"/>
          <w:szCs w:val="24"/>
        </w:rPr>
        <w:t xml:space="preserve">. The jury is denied a substantial opportunity to analyze the demeanor of counsel when counsel is masked. This inability may affect the defendant’s presumption of innocence. </w:t>
      </w:r>
      <w:r w:rsidR="004F5FA4" w:rsidRPr="002A7A34">
        <w:rPr>
          <w:rFonts w:ascii="Times New Roman" w:eastAsia="Calibri" w:hAnsi="Times New Roman" w:cs="Times New Roman"/>
          <w:sz w:val="24"/>
          <w:szCs w:val="24"/>
        </w:rPr>
        <w:t>“I</w:t>
      </w:r>
      <w:r w:rsidRPr="002A7A34">
        <w:rPr>
          <w:rFonts w:ascii="Times New Roman" w:eastAsia="Calibri" w:hAnsi="Times New Roman" w:cs="Times New Roman"/>
          <w:sz w:val="24"/>
          <w:szCs w:val="24"/>
        </w:rPr>
        <w:t>t has been said many times that [an attorney] occupies the position analogous to that of a salesman when you stand before a jury panel and examine the individual members thereof. A truer statement was never made.</w:t>
      </w:r>
      <w:r w:rsidR="004F5FA4" w:rsidRPr="002A7A34">
        <w:rPr>
          <w:rFonts w:ascii="Times New Roman" w:eastAsia="Calibri" w:hAnsi="Times New Roman" w:cs="Times New Roman"/>
          <w:sz w:val="24"/>
          <w:szCs w:val="24"/>
        </w:rPr>
        <w:t>”</w:t>
      </w:r>
      <w:r w:rsidRPr="002A7A34">
        <w:rPr>
          <w:rFonts w:ascii="Times New Roman" w:eastAsia="Calibri" w:hAnsi="Times New Roman" w:cs="Times New Roman"/>
          <w:sz w:val="24"/>
          <w:szCs w:val="24"/>
        </w:rPr>
        <w:t xml:space="preserve"> Selection of a Jury; Voir Dire and Challenges: </w:t>
      </w:r>
      <w:r w:rsidRPr="002A7A34">
        <w:rPr>
          <w:rFonts w:ascii="Times New Roman" w:eastAsia="Calibri" w:hAnsi="Times New Roman" w:cs="Times New Roman"/>
          <w:i/>
          <w:iCs/>
          <w:sz w:val="24"/>
          <w:szCs w:val="24"/>
        </w:rPr>
        <w:t>Panel on Trial Tactics</w:t>
      </w:r>
      <w:r w:rsidRPr="002A7A34">
        <w:rPr>
          <w:rFonts w:ascii="Times New Roman" w:eastAsia="Calibri" w:hAnsi="Times New Roman" w:cs="Times New Roman"/>
          <w:sz w:val="24"/>
          <w:szCs w:val="24"/>
        </w:rPr>
        <w:t xml:space="preserve">, </w:t>
      </w:r>
      <w:hyperlink r:id="rId8" w:tgtFrame="_blank" w:history="1">
        <w:r w:rsidRPr="002A7A34">
          <w:rPr>
            <w:rStyle w:val="Hyperlink"/>
            <w:rFonts w:ascii="Times New Roman" w:eastAsia="Calibri" w:hAnsi="Times New Roman" w:cs="Times New Roman"/>
            <w:color w:val="auto"/>
            <w:sz w:val="24"/>
            <w:szCs w:val="24"/>
          </w:rPr>
          <w:t>Pledger, Charles E. Jr.</w:t>
        </w:r>
      </w:hyperlink>
      <w:r w:rsidRPr="002A7A34">
        <w:rPr>
          <w:rFonts w:ascii="Times New Roman" w:eastAsia="Calibri" w:hAnsi="Times New Roman" w:cs="Times New Roman"/>
          <w:sz w:val="24"/>
          <w:szCs w:val="24"/>
        </w:rPr>
        <w:t xml:space="preserve"> </w:t>
      </w:r>
      <w:hyperlink r:id="rId9" w:tgtFrame="_parent" w:history="1">
        <w:r w:rsidRPr="002A7A34">
          <w:rPr>
            <w:rStyle w:val="Hyperlink"/>
            <w:rFonts w:ascii="Times New Roman" w:eastAsia="Calibri" w:hAnsi="Times New Roman" w:cs="Times New Roman"/>
            <w:iCs/>
            <w:color w:val="auto"/>
            <w:sz w:val="24"/>
            <w:szCs w:val="24"/>
          </w:rPr>
          <w:t>Page 253.</w:t>
        </w:r>
      </w:hyperlink>
      <w:r w:rsidRPr="002A7A34">
        <w:rPr>
          <w:rFonts w:ascii="Times New Roman" w:eastAsia="Calibri" w:hAnsi="Times New Roman" w:cs="Times New Roman"/>
          <w:sz w:val="24"/>
          <w:szCs w:val="24"/>
        </w:rPr>
        <w:t xml:space="preserve"> </w:t>
      </w:r>
      <w:r w:rsidR="004F5FA4" w:rsidRPr="002A7A34">
        <w:rPr>
          <w:rFonts w:ascii="Times New Roman" w:eastAsia="Calibri" w:hAnsi="Times New Roman" w:cs="Times New Roman"/>
          <w:sz w:val="24"/>
          <w:szCs w:val="24"/>
        </w:rPr>
        <w:t>“</w:t>
      </w:r>
      <w:r w:rsidRPr="002A7A34">
        <w:rPr>
          <w:rFonts w:ascii="Times New Roman" w:eastAsia="Calibri" w:hAnsi="Times New Roman" w:cs="Times New Roman"/>
          <w:sz w:val="24"/>
          <w:szCs w:val="24"/>
        </w:rPr>
        <w:t>From the time the members of the panel walk into the court room they are sizing things up, are watching what goes on and are observing [an attorney’s] actions and demeanor. They are appraising [the attorney] as counsel who will appear before them. The impressions they get at this time can have a tremendous bearing on the outcome of [the attorney’s] case.</w:t>
      </w:r>
      <w:r w:rsidR="004F5FA4" w:rsidRPr="002A7A34">
        <w:rPr>
          <w:rFonts w:ascii="Times New Roman" w:eastAsia="Calibri" w:hAnsi="Times New Roman" w:cs="Times New Roman"/>
          <w:sz w:val="24"/>
          <w:szCs w:val="24"/>
        </w:rPr>
        <w:t xml:space="preserve">” </w:t>
      </w:r>
      <w:r w:rsidRPr="002A7A34">
        <w:rPr>
          <w:rFonts w:ascii="Times New Roman" w:eastAsia="Calibri" w:hAnsi="Times New Roman" w:cs="Times New Roman"/>
          <w:sz w:val="24"/>
          <w:szCs w:val="24"/>
        </w:rPr>
        <w:t xml:space="preserve">Id.  </w:t>
      </w:r>
    </w:p>
    <w:p w14:paraId="32970DE7" w14:textId="17174266" w:rsidR="0066498A" w:rsidRPr="0017097F" w:rsidRDefault="0066498A" w:rsidP="009F1051">
      <w:pPr>
        <w:spacing w:after="0" w:line="480" w:lineRule="auto"/>
        <w:ind w:firstLine="720"/>
        <w:jc w:val="both"/>
        <w:rPr>
          <w:rFonts w:ascii="Times New Roman" w:hAnsi="Times New Roman" w:cs="Times New Roman"/>
          <w:sz w:val="24"/>
          <w:szCs w:val="24"/>
        </w:rPr>
      </w:pPr>
      <w:r w:rsidRPr="002A7A34">
        <w:rPr>
          <w:rFonts w:ascii="Times New Roman" w:hAnsi="Times New Roman" w:cs="Times New Roman"/>
          <w:sz w:val="24"/>
          <w:szCs w:val="24"/>
        </w:rPr>
        <w:t>"[D]efense lawyers purposely communicate with their clients in front of the jury in such a way as to humanize them, so the jury will see the 'defendant' as a real person, a thinking per</w:t>
      </w:r>
      <w:r w:rsidR="0035551C">
        <w:rPr>
          <w:rFonts w:ascii="Times New Roman" w:hAnsi="Times New Roman" w:cs="Times New Roman"/>
          <w:sz w:val="24"/>
          <w:szCs w:val="24"/>
        </w:rPr>
        <w:t>son, perhaps a likable person."</w:t>
      </w:r>
      <w:r w:rsidRPr="002A7A34">
        <w:rPr>
          <w:rFonts w:ascii="Times New Roman" w:hAnsi="Times New Roman" w:cs="Times New Roman"/>
          <w:sz w:val="24"/>
          <w:szCs w:val="24"/>
        </w:rPr>
        <w:t xml:space="preserve"> See Josephine Ross, "He Looks Guilty</w:t>
      </w:r>
      <w:r w:rsidR="0017097F">
        <w:rPr>
          <w:rFonts w:ascii="Times New Roman" w:hAnsi="Times New Roman" w:cs="Times New Roman"/>
          <w:sz w:val="24"/>
          <w:szCs w:val="24"/>
        </w:rPr>
        <w:t>:</w:t>
      </w:r>
      <w:r w:rsidRPr="002A7A34">
        <w:rPr>
          <w:rFonts w:ascii="Times New Roman" w:hAnsi="Times New Roman" w:cs="Times New Roman"/>
          <w:sz w:val="24"/>
          <w:szCs w:val="24"/>
        </w:rPr>
        <w:t>" Reforming Good Character Evidence to Undercut the Presumption o</w:t>
      </w:r>
      <w:r w:rsidR="009F1051">
        <w:rPr>
          <w:rFonts w:ascii="Times New Roman" w:hAnsi="Times New Roman" w:cs="Times New Roman"/>
          <w:sz w:val="24"/>
          <w:szCs w:val="24"/>
        </w:rPr>
        <w:t>f Guilt, 65 U. Pitt</w:t>
      </w:r>
      <w:r w:rsidRPr="002A7A34">
        <w:rPr>
          <w:rFonts w:ascii="Times New Roman" w:hAnsi="Times New Roman" w:cs="Times New Roman"/>
          <w:sz w:val="24"/>
          <w:szCs w:val="24"/>
        </w:rPr>
        <w:t>. L. REV. 227, 257 (2004).</w:t>
      </w:r>
      <w:r w:rsidR="009F1051">
        <w:rPr>
          <w:rFonts w:ascii="Times New Roman" w:hAnsi="Times New Roman" w:cs="Times New Roman"/>
          <w:sz w:val="24"/>
          <w:szCs w:val="24"/>
        </w:rPr>
        <w:t xml:space="preserve"> </w:t>
      </w:r>
      <w:r w:rsidRPr="002A7A34">
        <w:rPr>
          <w:rFonts w:ascii="Times New Roman" w:hAnsi="Times New Roman" w:cs="Times New Roman"/>
          <w:sz w:val="24"/>
          <w:szCs w:val="24"/>
        </w:rPr>
        <w:t xml:space="preserve">"Prosecutors do the same with their alleged victims: ask them to dress well, sit with their families in the front row, and consciously relate to them in a manner that signals to the jury the prosecutor's belief in their integrity." </w:t>
      </w:r>
      <w:r w:rsidR="009F1051">
        <w:rPr>
          <w:rFonts w:ascii="Times New Roman" w:hAnsi="Times New Roman" w:cs="Times New Roman"/>
          <w:i/>
          <w:sz w:val="24"/>
          <w:szCs w:val="24"/>
        </w:rPr>
        <w:t>Id.</w:t>
      </w:r>
      <w:r w:rsidR="0017097F">
        <w:rPr>
          <w:rFonts w:ascii="Times New Roman" w:hAnsi="Times New Roman" w:cs="Times New Roman"/>
          <w:sz w:val="24"/>
          <w:szCs w:val="24"/>
        </w:rPr>
        <w:t xml:space="preserve"> at 255.</w:t>
      </w:r>
    </w:p>
    <w:p w14:paraId="08AFCBE2" w14:textId="2BC48037" w:rsidR="00204B8F" w:rsidRPr="001F226D" w:rsidRDefault="004F5FA4" w:rsidP="002A7A34">
      <w:pPr>
        <w:spacing w:after="0" w:line="480" w:lineRule="auto"/>
        <w:jc w:val="both"/>
        <w:rPr>
          <w:rFonts w:ascii="Times New Roman" w:hAnsi="Times New Roman" w:cs="Times New Roman"/>
          <w:sz w:val="24"/>
          <w:szCs w:val="24"/>
        </w:rPr>
      </w:pPr>
      <w:r w:rsidRPr="002A7A34">
        <w:rPr>
          <w:rFonts w:ascii="Times New Roman" w:hAnsi="Times New Roman" w:cs="Times New Roman"/>
          <w:sz w:val="24"/>
          <w:szCs w:val="24"/>
        </w:rPr>
        <w:tab/>
        <w:t xml:space="preserve">The distance between the defendant and counsel mandated by the Trial Plan substantially prejudices the right to counsel as enumerated above.  Changing the way counsel interacts with defendants is a substantial change in the conduct of trial. </w:t>
      </w:r>
      <w:r w:rsidR="005649B8" w:rsidRPr="002A7A34">
        <w:rPr>
          <w:rFonts w:ascii="Times New Roman" w:hAnsi="Times New Roman" w:cs="Times New Roman"/>
          <w:sz w:val="24"/>
          <w:szCs w:val="24"/>
        </w:rPr>
        <w:t>Forcing a</w:t>
      </w:r>
      <w:r w:rsidRPr="002A7A34">
        <w:rPr>
          <w:rFonts w:ascii="Times New Roman" w:hAnsi="Times New Roman" w:cs="Times New Roman"/>
          <w:sz w:val="24"/>
          <w:szCs w:val="24"/>
        </w:rPr>
        <w:t xml:space="preserve"> defendant</w:t>
      </w:r>
      <w:r w:rsidR="005649B8" w:rsidRPr="002A7A34">
        <w:rPr>
          <w:rFonts w:ascii="Times New Roman" w:hAnsi="Times New Roman" w:cs="Times New Roman"/>
          <w:sz w:val="24"/>
          <w:szCs w:val="24"/>
        </w:rPr>
        <w:t xml:space="preserve">, who is not </w:t>
      </w:r>
      <w:r w:rsidR="000A17A6">
        <w:rPr>
          <w:rFonts w:ascii="Times New Roman" w:hAnsi="Times New Roman" w:cs="Times New Roman"/>
          <w:sz w:val="24"/>
          <w:szCs w:val="24"/>
        </w:rPr>
        <w:t xml:space="preserve">at this stage </w:t>
      </w:r>
      <w:r w:rsidR="005649B8" w:rsidRPr="001F226D">
        <w:rPr>
          <w:rFonts w:ascii="Times New Roman" w:hAnsi="Times New Roman" w:cs="Times New Roman"/>
          <w:sz w:val="24"/>
          <w:szCs w:val="24"/>
        </w:rPr>
        <w:t>insisting on having a trial,</w:t>
      </w:r>
      <w:r w:rsidRPr="001F226D">
        <w:rPr>
          <w:rFonts w:ascii="Times New Roman" w:hAnsi="Times New Roman" w:cs="Times New Roman"/>
          <w:sz w:val="24"/>
          <w:szCs w:val="24"/>
        </w:rPr>
        <w:t xml:space="preserve"> to sit through a trial without the norm</w:t>
      </w:r>
      <w:r w:rsidR="005649B8" w:rsidRPr="001F226D">
        <w:rPr>
          <w:rFonts w:ascii="Times New Roman" w:hAnsi="Times New Roman" w:cs="Times New Roman"/>
          <w:sz w:val="24"/>
          <w:szCs w:val="24"/>
        </w:rPr>
        <w:t>al access to his attorney is a cost too high.  It is too soon to conduct in-person jury trials.</w:t>
      </w:r>
    </w:p>
    <w:p w14:paraId="162EE9FA" w14:textId="1897D76F" w:rsidR="00241F53" w:rsidRPr="008F34CD" w:rsidRDefault="000A17A6" w:rsidP="001F226D">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IV. </w:t>
      </w:r>
      <w:r w:rsidR="00241F53" w:rsidRPr="008F34CD">
        <w:rPr>
          <w:rFonts w:ascii="Times New Roman" w:hAnsi="Times New Roman" w:cs="Times New Roman"/>
          <w:b/>
          <w:sz w:val="24"/>
          <w:szCs w:val="24"/>
        </w:rPr>
        <w:t>PRESUMPTION OF INNOCENCE/BURDEN OF PROOF</w:t>
      </w:r>
    </w:p>
    <w:p w14:paraId="1E544290" w14:textId="68E1CFE4" w:rsidR="0066498A" w:rsidRPr="000A17A6" w:rsidRDefault="000A17A6" w:rsidP="0096722F">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 </w:t>
      </w:r>
      <w:r w:rsidR="0066498A" w:rsidRPr="000A17A6">
        <w:rPr>
          <w:rFonts w:ascii="Times New Roman" w:hAnsi="Times New Roman" w:cs="Times New Roman"/>
          <w:b/>
          <w:sz w:val="24"/>
          <w:szCs w:val="24"/>
        </w:rPr>
        <w:t>Defendant</w:t>
      </w:r>
      <w:r>
        <w:rPr>
          <w:rFonts w:ascii="Times New Roman" w:hAnsi="Times New Roman" w:cs="Times New Roman"/>
          <w:b/>
          <w:sz w:val="24"/>
          <w:szCs w:val="24"/>
        </w:rPr>
        <w:t>’s</w:t>
      </w:r>
      <w:r w:rsidR="0066498A" w:rsidRPr="000A17A6">
        <w:rPr>
          <w:rFonts w:ascii="Times New Roman" w:hAnsi="Times New Roman" w:cs="Times New Roman"/>
          <w:b/>
          <w:sz w:val="24"/>
          <w:szCs w:val="24"/>
        </w:rPr>
        <w:t xml:space="preserve"> Requirement to Wear </w:t>
      </w:r>
      <w:r w:rsidR="00A95415">
        <w:rPr>
          <w:rFonts w:ascii="Times New Roman" w:hAnsi="Times New Roman" w:cs="Times New Roman"/>
          <w:b/>
          <w:sz w:val="24"/>
          <w:szCs w:val="24"/>
        </w:rPr>
        <w:t xml:space="preserve">A </w:t>
      </w:r>
      <w:r w:rsidR="0066498A" w:rsidRPr="000A17A6">
        <w:rPr>
          <w:rFonts w:ascii="Times New Roman" w:hAnsi="Times New Roman" w:cs="Times New Roman"/>
          <w:b/>
          <w:sz w:val="24"/>
          <w:szCs w:val="24"/>
        </w:rPr>
        <w:t>Mask</w:t>
      </w:r>
    </w:p>
    <w:p w14:paraId="053C3815" w14:textId="1DE8CECB" w:rsidR="008B7F07" w:rsidRPr="001F226D" w:rsidRDefault="008B7F07" w:rsidP="001F226D">
      <w:pPr>
        <w:pStyle w:val="ListParagraph"/>
        <w:spacing w:after="0" w:line="480" w:lineRule="auto"/>
        <w:ind w:left="0" w:firstLine="360"/>
        <w:jc w:val="both"/>
        <w:rPr>
          <w:rFonts w:ascii="Times New Roman" w:hAnsi="Times New Roman" w:cs="Times New Roman"/>
          <w:sz w:val="24"/>
          <w:szCs w:val="24"/>
        </w:rPr>
      </w:pPr>
      <w:r w:rsidRPr="000A17A6">
        <w:rPr>
          <w:rFonts w:ascii="Times New Roman" w:hAnsi="Times New Roman" w:cs="Times New Roman"/>
          <w:sz w:val="24"/>
          <w:szCs w:val="24"/>
        </w:rPr>
        <w:tab/>
      </w:r>
      <w:r w:rsidRPr="001F226D">
        <w:rPr>
          <w:rFonts w:ascii="Times New Roman" w:eastAsia="Times New Roman" w:hAnsi="Times New Roman" w:cs="Times New Roman"/>
          <w:color w:val="000000"/>
          <w:sz w:val="24"/>
          <w:szCs w:val="24"/>
          <w:shd w:val="clear" w:color="auto" w:fill="FFFFFF"/>
        </w:rPr>
        <w:t>The presumption of innocence, although not articulated in the Constitution, “is a basic component of a fair trial under our system of criminal justice.” </w:t>
      </w:r>
      <w:r w:rsidRPr="001F226D">
        <w:rPr>
          <w:rFonts w:ascii="Times New Roman" w:eastAsia="Times New Roman" w:hAnsi="Times New Roman" w:cs="Times New Roman"/>
          <w:i/>
          <w:iCs/>
          <w:color w:val="000000"/>
          <w:sz w:val="24"/>
          <w:szCs w:val="24"/>
        </w:rPr>
        <w:t>Estelle</w:t>
      </w:r>
      <w:r w:rsidRPr="001F226D">
        <w:rPr>
          <w:rFonts w:ascii="Times New Roman" w:eastAsia="Times New Roman" w:hAnsi="Times New Roman" w:cs="Times New Roman"/>
          <w:color w:val="000000"/>
          <w:sz w:val="24"/>
          <w:szCs w:val="24"/>
          <w:shd w:val="clear" w:color="auto" w:fill="FFFFFF"/>
        </w:rPr>
        <w:t> [</w:t>
      </w:r>
      <w:r w:rsidRPr="001F226D">
        <w:rPr>
          <w:rFonts w:ascii="Times New Roman" w:eastAsia="Times New Roman" w:hAnsi="Times New Roman" w:cs="Times New Roman"/>
          <w:i/>
          <w:iCs/>
          <w:color w:val="000000"/>
          <w:sz w:val="24"/>
          <w:szCs w:val="24"/>
        </w:rPr>
        <w:t>v. Williams</w:t>
      </w:r>
      <w:r w:rsidRPr="001F226D">
        <w:rPr>
          <w:rFonts w:ascii="Times New Roman" w:eastAsia="Times New Roman" w:hAnsi="Times New Roman" w:cs="Times New Roman"/>
          <w:color w:val="000000"/>
          <w:sz w:val="24"/>
          <w:szCs w:val="24"/>
          <w:shd w:val="clear" w:color="auto" w:fill="FFFFFF"/>
        </w:rPr>
        <w:t>], 425 U.S. [501], 503, 96 S.Ct. 1691, [48 L.Ed.2d 126 (1976)</w:t>
      </w:r>
      <w:r w:rsidR="000A17A6">
        <w:rPr>
          <w:rFonts w:ascii="Times New Roman" w:eastAsia="Times New Roman" w:hAnsi="Times New Roman" w:cs="Times New Roman"/>
          <w:color w:val="000000"/>
          <w:sz w:val="24"/>
          <w:szCs w:val="24"/>
          <w:shd w:val="clear" w:color="auto" w:fill="FFFFFF"/>
        </w:rPr>
        <w:t>;</w:t>
      </w:r>
      <w:r w:rsidRPr="001F226D">
        <w:rPr>
          <w:rFonts w:ascii="Times New Roman" w:eastAsia="Times New Roman" w:hAnsi="Times New Roman" w:cs="Times New Roman"/>
          <w:color w:val="000000"/>
          <w:sz w:val="24"/>
          <w:szCs w:val="24"/>
        </w:rPr>
        <w:t xml:space="preserve"> </w:t>
      </w:r>
      <w:r w:rsidR="000A17A6" w:rsidRPr="001F226D">
        <w:rPr>
          <w:rFonts w:ascii="Times New Roman" w:eastAsia="Times New Roman" w:hAnsi="Times New Roman" w:cs="Times New Roman"/>
          <w:i/>
          <w:color w:val="000000"/>
          <w:sz w:val="24"/>
          <w:szCs w:val="24"/>
        </w:rPr>
        <w:t>s</w:t>
      </w:r>
      <w:r w:rsidRPr="001F226D">
        <w:rPr>
          <w:rFonts w:ascii="Times New Roman" w:eastAsia="Times New Roman" w:hAnsi="Times New Roman" w:cs="Times New Roman"/>
          <w:i/>
          <w:color w:val="000000"/>
          <w:sz w:val="24"/>
          <w:szCs w:val="24"/>
        </w:rPr>
        <w:t>ee also</w:t>
      </w:r>
      <w:r w:rsidRPr="001F226D">
        <w:rPr>
          <w:rFonts w:ascii="Times New Roman" w:eastAsia="Times New Roman" w:hAnsi="Times New Roman" w:cs="Times New Roman"/>
          <w:color w:val="000000"/>
          <w:sz w:val="24"/>
          <w:szCs w:val="24"/>
        </w:rPr>
        <w:t xml:space="preserve"> </w:t>
      </w:r>
      <w:r w:rsidRPr="001F226D">
        <w:rPr>
          <w:rFonts w:ascii="Times New Roman" w:eastAsia="Times New Roman" w:hAnsi="Times New Roman" w:cs="Times New Roman"/>
          <w:i/>
          <w:color w:val="000000"/>
          <w:sz w:val="24"/>
          <w:szCs w:val="24"/>
        </w:rPr>
        <w:t>Black v. State</w:t>
      </w:r>
      <w:r w:rsidRPr="001F226D">
        <w:rPr>
          <w:rFonts w:ascii="Times New Roman" w:eastAsia="Times New Roman" w:hAnsi="Times New Roman" w:cs="Times New Roman"/>
          <w:color w:val="000000"/>
          <w:sz w:val="24"/>
          <w:szCs w:val="24"/>
        </w:rPr>
        <w:t>, 2017 WY 135, ¶ 39, 405 P.3d 1045, 1058 (Wyo. 2017).</w:t>
      </w:r>
      <w:r w:rsidR="00B20C64" w:rsidRPr="001F226D">
        <w:rPr>
          <w:rFonts w:ascii="Times New Roman" w:eastAsia="Times New Roman" w:hAnsi="Times New Roman" w:cs="Times New Roman"/>
          <w:color w:val="000000"/>
          <w:sz w:val="24"/>
          <w:szCs w:val="24"/>
        </w:rPr>
        <w:t xml:space="preserve">  The accused is entitled to a “physical indicia of innocence which includes the right of the defendant to be brought before the court with the appearance, dignity and self-respect of a free and innocent man.</w:t>
      </w:r>
      <w:r w:rsidR="000A17A6">
        <w:rPr>
          <w:rFonts w:ascii="Times New Roman" w:eastAsia="Times New Roman" w:hAnsi="Times New Roman" w:cs="Times New Roman"/>
          <w:color w:val="000000"/>
          <w:sz w:val="24"/>
          <w:szCs w:val="24"/>
        </w:rPr>
        <w:t>”</w:t>
      </w:r>
      <w:r w:rsidR="00B20C64" w:rsidRPr="001F226D">
        <w:rPr>
          <w:rFonts w:ascii="Times New Roman" w:eastAsia="Times New Roman" w:hAnsi="Times New Roman" w:cs="Times New Roman"/>
          <w:color w:val="000000"/>
          <w:sz w:val="24"/>
          <w:szCs w:val="24"/>
        </w:rPr>
        <w:t xml:space="preserve"> </w:t>
      </w:r>
      <w:r w:rsidRPr="001F226D">
        <w:rPr>
          <w:rFonts w:ascii="Times New Roman" w:eastAsia="Times New Roman" w:hAnsi="Times New Roman" w:cs="Times New Roman"/>
          <w:i/>
          <w:color w:val="000000"/>
          <w:sz w:val="24"/>
          <w:szCs w:val="24"/>
        </w:rPr>
        <w:t>Black</w:t>
      </w:r>
      <w:r w:rsidRPr="001F226D">
        <w:rPr>
          <w:rFonts w:ascii="Times New Roman" w:eastAsia="Times New Roman" w:hAnsi="Times New Roman" w:cs="Times New Roman"/>
          <w:color w:val="000000"/>
          <w:sz w:val="24"/>
          <w:szCs w:val="24"/>
        </w:rPr>
        <w:t xml:space="preserve">, ¶ 39, 405 P.3d </w:t>
      </w:r>
      <w:r w:rsidR="000A17A6">
        <w:rPr>
          <w:rFonts w:ascii="Times New Roman" w:eastAsia="Times New Roman" w:hAnsi="Times New Roman" w:cs="Times New Roman"/>
          <w:color w:val="000000"/>
          <w:sz w:val="24"/>
          <w:szCs w:val="24"/>
        </w:rPr>
        <w:t>at</w:t>
      </w:r>
      <w:r w:rsidRPr="001F226D">
        <w:rPr>
          <w:rFonts w:ascii="Times New Roman" w:eastAsia="Times New Roman" w:hAnsi="Times New Roman" w:cs="Times New Roman"/>
          <w:color w:val="000000"/>
          <w:sz w:val="24"/>
          <w:szCs w:val="24"/>
        </w:rPr>
        <w:t xml:space="preserve"> 1058</w:t>
      </w:r>
      <w:r w:rsidR="00B20C64" w:rsidRPr="001F226D">
        <w:rPr>
          <w:rFonts w:ascii="Times New Roman" w:eastAsia="Times New Roman" w:hAnsi="Times New Roman" w:cs="Times New Roman"/>
          <w:color w:val="000000"/>
          <w:sz w:val="24"/>
          <w:szCs w:val="24"/>
        </w:rPr>
        <w:t xml:space="preserve">.  “Measures which single out a defendant as a particularly dangerous or guilty person threaten his or her constitutional right to a fair trial.”  </w:t>
      </w:r>
      <w:r w:rsidR="00B20C64" w:rsidRPr="001F226D">
        <w:rPr>
          <w:rFonts w:ascii="Times New Roman" w:eastAsia="Times New Roman" w:hAnsi="Times New Roman" w:cs="Times New Roman"/>
          <w:i/>
          <w:color w:val="000000"/>
          <w:sz w:val="24"/>
          <w:szCs w:val="24"/>
        </w:rPr>
        <w:t xml:space="preserve">Id. </w:t>
      </w:r>
      <w:r w:rsidRPr="001F226D">
        <w:rPr>
          <w:rFonts w:ascii="Times New Roman" w:hAnsi="Times New Roman" w:cs="Times New Roman"/>
          <w:sz w:val="24"/>
          <w:szCs w:val="24"/>
        </w:rPr>
        <w:t>"It is a fundamental assumption of the adversary system that the trier of fact observes the accused throughout the trial, while the accused is either on the stan</w:t>
      </w:r>
      <w:r w:rsidR="0066498A" w:rsidRPr="001F226D">
        <w:rPr>
          <w:rFonts w:ascii="Times New Roman" w:hAnsi="Times New Roman" w:cs="Times New Roman"/>
          <w:sz w:val="24"/>
          <w:szCs w:val="24"/>
        </w:rPr>
        <w:t>d or sitting at defense table."</w:t>
      </w:r>
      <w:r w:rsidR="0066498A" w:rsidRPr="001F226D">
        <w:rPr>
          <w:rFonts w:ascii="Times New Roman" w:hAnsi="Times New Roman" w:cs="Times New Roman"/>
          <w:i/>
          <w:sz w:val="24"/>
          <w:szCs w:val="24"/>
        </w:rPr>
        <w:t xml:space="preserve"> Riggins v. Nevada</w:t>
      </w:r>
      <w:r w:rsidR="0066498A" w:rsidRPr="001F226D">
        <w:rPr>
          <w:rFonts w:ascii="Times New Roman" w:hAnsi="Times New Roman" w:cs="Times New Roman"/>
          <w:sz w:val="24"/>
          <w:szCs w:val="24"/>
        </w:rPr>
        <w:t>, 504 U.S. 127, 142 (1992) (Kennedy, J., concurring in the judgment).</w:t>
      </w:r>
      <w:r w:rsidRPr="001F226D">
        <w:rPr>
          <w:rFonts w:ascii="Times New Roman" w:hAnsi="Times New Roman" w:cs="Times New Roman"/>
          <w:sz w:val="24"/>
          <w:szCs w:val="24"/>
        </w:rPr>
        <w:t xml:space="preserve"> </w:t>
      </w:r>
    </w:p>
    <w:p w14:paraId="00D4B703" w14:textId="435154AD" w:rsidR="008B7F07" w:rsidRPr="001F226D" w:rsidRDefault="008B7F07" w:rsidP="00204B8F">
      <w:pPr>
        <w:spacing w:after="0" w:line="480" w:lineRule="auto"/>
        <w:ind w:firstLine="720"/>
        <w:jc w:val="both"/>
        <w:rPr>
          <w:rFonts w:ascii="Times New Roman" w:hAnsi="Times New Roman" w:cs="Times New Roman"/>
          <w:i/>
          <w:sz w:val="24"/>
          <w:szCs w:val="24"/>
        </w:rPr>
      </w:pPr>
      <w:r w:rsidRPr="001F226D">
        <w:rPr>
          <w:rFonts w:ascii="Times New Roman" w:hAnsi="Times New Roman" w:cs="Times New Roman"/>
          <w:sz w:val="24"/>
          <w:szCs w:val="24"/>
        </w:rPr>
        <w:t>The way that a jury views a defendant is based largely on the defendant’s demeanor, specifically what mess</w:t>
      </w:r>
      <w:r w:rsidR="0066498A" w:rsidRPr="001F226D">
        <w:rPr>
          <w:rFonts w:ascii="Times New Roman" w:hAnsi="Times New Roman" w:cs="Times New Roman"/>
          <w:sz w:val="24"/>
          <w:szCs w:val="24"/>
        </w:rPr>
        <w:t xml:space="preserve">ages his facial expressions show. </w:t>
      </w:r>
      <w:r w:rsidRPr="001F226D">
        <w:rPr>
          <w:rFonts w:ascii="Times New Roman" w:hAnsi="Times New Roman" w:cs="Times New Roman"/>
          <w:sz w:val="24"/>
          <w:szCs w:val="24"/>
        </w:rPr>
        <w:t xml:space="preserve"> "While a defendant sits in court . . . he is at center stage and on display for the jury. Jurors scrutinize his every move. </w:t>
      </w:r>
      <w:r w:rsidRPr="001F226D">
        <w:rPr>
          <w:rFonts w:ascii="Times New Roman" w:hAnsi="Times New Roman" w:cs="Times New Roman"/>
          <w:color w:val="1C2D3D"/>
          <w:sz w:val="24"/>
          <w:szCs w:val="24"/>
          <w:shd w:val="clear" w:color="auto" w:fill="FFFFFF"/>
        </w:rPr>
        <w:t>Laurie L. Levenson, </w:t>
      </w:r>
      <w:r w:rsidRPr="001F226D">
        <w:rPr>
          <w:rFonts w:ascii="Times New Roman" w:hAnsi="Times New Roman" w:cs="Times New Roman"/>
          <w:i/>
          <w:iCs/>
          <w:sz w:val="24"/>
          <w:szCs w:val="24"/>
          <w:shd w:val="clear" w:color="auto" w:fill="FFFFFF"/>
        </w:rPr>
        <w:t>Courtroom Demeanor: The Theater of the Courtroom</w:t>
      </w:r>
      <w:r w:rsidRPr="001F226D">
        <w:rPr>
          <w:rFonts w:ascii="Times New Roman" w:hAnsi="Times New Roman" w:cs="Times New Roman"/>
          <w:sz w:val="24"/>
          <w:szCs w:val="24"/>
          <w:shd w:val="clear" w:color="auto" w:fill="FFFFFF"/>
        </w:rPr>
        <w:t>, 92 MINN. L. REV. 573, 575 (2008).</w:t>
      </w:r>
      <w:r w:rsidR="0066498A" w:rsidRPr="001F226D">
        <w:rPr>
          <w:rFonts w:ascii="Times New Roman" w:hAnsi="Times New Roman" w:cs="Times New Roman"/>
          <w:sz w:val="24"/>
          <w:szCs w:val="24"/>
          <w:shd w:val="clear" w:color="auto" w:fill="FFFFFF"/>
        </w:rPr>
        <w:t xml:space="preserve"> Furthermore, t</w:t>
      </w:r>
      <w:r w:rsidRPr="001F226D">
        <w:rPr>
          <w:rFonts w:ascii="Times New Roman" w:hAnsi="Times New Roman" w:cs="Times New Roman"/>
          <w:sz w:val="24"/>
          <w:szCs w:val="24"/>
        </w:rPr>
        <w:t xml:space="preserve">he absence of </w:t>
      </w:r>
      <w:r w:rsidR="005649B8" w:rsidRPr="001F226D">
        <w:rPr>
          <w:rFonts w:ascii="Times New Roman" w:hAnsi="Times New Roman" w:cs="Times New Roman"/>
          <w:sz w:val="24"/>
          <w:szCs w:val="24"/>
        </w:rPr>
        <w:t xml:space="preserve">the </w:t>
      </w:r>
      <w:r w:rsidRPr="001F226D">
        <w:rPr>
          <w:rFonts w:ascii="Times New Roman" w:hAnsi="Times New Roman" w:cs="Times New Roman"/>
          <w:sz w:val="24"/>
          <w:szCs w:val="24"/>
        </w:rPr>
        <w:t>ability to observe a defendant’s emotion may harm the defendant’s presumption of innocence as they may appear cold and lacking remorse. Profes</w:t>
      </w:r>
      <w:r w:rsidR="003C626A" w:rsidRPr="001F226D">
        <w:rPr>
          <w:rFonts w:ascii="Times New Roman" w:hAnsi="Times New Roman" w:cs="Times New Roman"/>
          <w:sz w:val="24"/>
          <w:szCs w:val="24"/>
        </w:rPr>
        <w:t>sor Susan Bandes'</w:t>
      </w:r>
      <w:r w:rsidRPr="001F226D">
        <w:rPr>
          <w:rFonts w:ascii="Times New Roman" w:hAnsi="Times New Roman" w:cs="Times New Roman"/>
          <w:sz w:val="24"/>
          <w:szCs w:val="24"/>
        </w:rPr>
        <w:t xml:space="preserve"> research on visible indicia of remorse in capital determinations </w:t>
      </w:r>
      <w:r w:rsidR="005649B8" w:rsidRPr="001F226D">
        <w:rPr>
          <w:rFonts w:ascii="Times New Roman" w:hAnsi="Times New Roman" w:cs="Times New Roman"/>
          <w:sz w:val="24"/>
          <w:szCs w:val="24"/>
        </w:rPr>
        <w:t>is helpful. She discussed that “</w:t>
      </w:r>
      <w:r w:rsidRPr="001F226D">
        <w:rPr>
          <w:rFonts w:ascii="Times New Roman" w:hAnsi="Times New Roman" w:cs="Times New Roman"/>
          <w:sz w:val="24"/>
          <w:szCs w:val="24"/>
        </w:rPr>
        <w:t xml:space="preserve">jurors expect defendants to express visible emotion, and interpret its absence as arrogance, nonchalance, and lack of remorse." Susan A. Bandes, Remorse and Criminal Justice, 8 EMOTION REV. 14, 14 (2016); see also Michael E. Antonio, Arbitrariness and the Death Penalty: How the Defendant's Appearance During Trial Influences Capital </w:t>
      </w:r>
      <w:r w:rsidR="003C626A" w:rsidRPr="001F226D">
        <w:rPr>
          <w:rFonts w:ascii="Times New Roman" w:hAnsi="Times New Roman" w:cs="Times New Roman"/>
          <w:sz w:val="24"/>
          <w:szCs w:val="24"/>
        </w:rPr>
        <w:t>Jurors</w:t>
      </w:r>
      <w:r w:rsidR="00A95415">
        <w:rPr>
          <w:rFonts w:ascii="Times New Roman" w:hAnsi="Times New Roman" w:cs="Times New Roman"/>
          <w:sz w:val="24"/>
          <w:szCs w:val="24"/>
        </w:rPr>
        <w:t>’</w:t>
      </w:r>
      <w:r w:rsidR="003C626A" w:rsidRPr="001F226D">
        <w:rPr>
          <w:rFonts w:ascii="Times New Roman" w:hAnsi="Times New Roman" w:cs="Times New Roman"/>
          <w:sz w:val="24"/>
          <w:szCs w:val="24"/>
        </w:rPr>
        <w:t xml:space="preserve"> Punishment</w:t>
      </w:r>
      <w:r w:rsidRPr="001F226D">
        <w:rPr>
          <w:rFonts w:ascii="Times New Roman" w:hAnsi="Times New Roman" w:cs="Times New Roman"/>
          <w:sz w:val="24"/>
          <w:szCs w:val="24"/>
        </w:rPr>
        <w:t xml:space="preserve"> Decision, 24 BEHAV. Sci. &amp; L. 215, 223 (2006).</w:t>
      </w:r>
      <w:r w:rsidR="0066498A" w:rsidRPr="001F226D">
        <w:rPr>
          <w:rFonts w:ascii="Times New Roman" w:hAnsi="Times New Roman" w:cs="Times New Roman"/>
          <w:sz w:val="24"/>
          <w:szCs w:val="24"/>
        </w:rPr>
        <w:t xml:space="preserve">  “</w:t>
      </w:r>
      <w:r w:rsidRPr="001F226D">
        <w:rPr>
          <w:rFonts w:ascii="Times New Roman" w:hAnsi="Times New Roman" w:cs="Times New Roman"/>
          <w:sz w:val="24"/>
          <w:szCs w:val="24"/>
        </w:rPr>
        <w:t xml:space="preserve">A defendant's perceived remorse or lack of remorse (based only on in-court observations of the defendant) is one of the most important factors in jurors' decision whether to sentence him to death. </w:t>
      </w:r>
      <w:r w:rsidRPr="001F226D">
        <w:rPr>
          <w:rFonts w:ascii="Times New Roman" w:hAnsi="Times New Roman" w:cs="Times New Roman"/>
          <w:i/>
          <w:sz w:val="24"/>
          <w:szCs w:val="24"/>
        </w:rPr>
        <w:t>Id.</w:t>
      </w:r>
      <w:r w:rsidR="0066498A" w:rsidRPr="00204B8F">
        <w:rPr>
          <w:rStyle w:val="FootnoteReference"/>
          <w:rFonts w:ascii="Times New Roman" w:hAnsi="Times New Roman" w:cs="Times New Roman"/>
          <w:sz w:val="24"/>
          <w:szCs w:val="24"/>
        </w:rPr>
        <w:footnoteReference w:id="2"/>
      </w:r>
    </w:p>
    <w:p w14:paraId="1615A3FB" w14:textId="3249D402" w:rsidR="007A2935" w:rsidRDefault="007A2935" w:rsidP="00D143B9">
      <w:pPr>
        <w:spacing w:after="0"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 xml:space="preserve">The opposite side of this argument is whether the Defendant not wearing a mask will impact the jury’s view of him in light of view </w:t>
      </w:r>
      <w:r w:rsidR="008F777D">
        <w:rPr>
          <w:rFonts w:ascii="Times New Roman" w:hAnsi="Times New Roman" w:cs="Times New Roman"/>
          <w:sz w:val="24"/>
          <w:szCs w:val="24"/>
        </w:rPr>
        <w:t>of the jurors’ attitudes toward</w:t>
      </w:r>
      <w:r w:rsidRPr="001F226D">
        <w:rPr>
          <w:rFonts w:ascii="Times New Roman" w:hAnsi="Times New Roman" w:cs="Times New Roman"/>
          <w:sz w:val="24"/>
          <w:szCs w:val="24"/>
        </w:rPr>
        <w:t xml:space="preserve"> the virus and the safety measures necessary t</w:t>
      </w:r>
      <w:r w:rsidR="0059038A" w:rsidRPr="001F226D">
        <w:rPr>
          <w:rFonts w:ascii="Times New Roman" w:hAnsi="Times New Roman" w:cs="Times New Roman"/>
          <w:sz w:val="24"/>
          <w:szCs w:val="24"/>
        </w:rPr>
        <w:t xml:space="preserve">o protect his/her health.  In non-pandemic </w:t>
      </w:r>
      <w:r w:rsidRPr="001F226D">
        <w:rPr>
          <w:rFonts w:ascii="Times New Roman" w:hAnsi="Times New Roman" w:cs="Times New Roman"/>
          <w:sz w:val="24"/>
          <w:szCs w:val="24"/>
        </w:rPr>
        <w:t xml:space="preserve">trial, the concern about a defendant wearing or not wearing a mask would not </w:t>
      </w:r>
      <w:r w:rsidR="005649B8" w:rsidRPr="001F226D">
        <w:rPr>
          <w:rFonts w:ascii="Times New Roman" w:hAnsi="Times New Roman" w:cs="Times New Roman"/>
          <w:sz w:val="24"/>
          <w:szCs w:val="24"/>
        </w:rPr>
        <w:t xml:space="preserve">be </w:t>
      </w:r>
      <w:r w:rsidRPr="001F226D">
        <w:rPr>
          <w:rFonts w:ascii="Times New Roman" w:hAnsi="Times New Roman" w:cs="Times New Roman"/>
          <w:sz w:val="24"/>
          <w:szCs w:val="24"/>
        </w:rPr>
        <w:t xml:space="preserve">an issue.  Because this is a substantial change </w:t>
      </w:r>
      <w:r w:rsidR="008F777D">
        <w:rPr>
          <w:rFonts w:ascii="Times New Roman" w:hAnsi="Times New Roman" w:cs="Times New Roman"/>
          <w:sz w:val="24"/>
          <w:szCs w:val="24"/>
        </w:rPr>
        <w:t xml:space="preserve">in </w:t>
      </w:r>
      <w:r w:rsidRPr="001F226D">
        <w:rPr>
          <w:rFonts w:ascii="Times New Roman" w:hAnsi="Times New Roman" w:cs="Times New Roman"/>
          <w:sz w:val="24"/>
          <w:szCs w:val="24"/>
        </w:rPr>
        <w:t>the normal conduct of a trial, it is too soon to conduct in-person jury trials.</w:t>
      </w:r>
    </w:p>
    <w:p w14:paraId="101FDAA0" w14:textId="178AF59E" w:rsidR="00D143B9" w:rsidRPr="001F226D" w:rsidRDefault="00D143B9" w:rsidP="00D143B9">
      <w:pPr>
        <w:spacing w:after="0" w:line="480" w:lineRule="auto"/>
        <w:ind w:left="720"/>
        <w:jc w:val="center"/>
        <w:rPr>
          <w:rFonts w:ascii="Times New Roman" w:hAnsi="Times New Roman" w:cs="Times New Roman"/>
          <w:b/>
          <w:sz w:val="24"/>
          <w:szCs w:val="24"/>
        </w:rPr>
      </w:pPr>
      <w:r>
        <w:rPr>
          <w:rFonts w:ascii="Times New Roman" w:hAnsi="Times New Roman" w:cs="Times New Roman"/>
          <w:b/>
          <w:sz w:val="24"/>
          <w:szCs w:val="24"/>
        </w:rPr>
        <w:t>V. MASKING WITNESSES AND THE RIGHT TO CONFRONTATION</w:t>
      </w:r>
    </w:p>
    <w:p w14:paraId="3112DCFB" w14:textId="2856BC32" w:rsidR="00D143B9" w:rsidRPr="001F226D" w:rsidRDefault="00D143B9" w:rsidP="00D143B9">
      <w:pPr>
        <w:spacing w:after="0"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 xml:space="preserve">  The </w:t>
      </w:r>
      <w:r w:rsidR="00CA77A7">
        <w:rPr>
          <w:rFonts w:ascii="Times New Roman" w:hAnsi="Times New Roman" w:cs="Times New Roman"/>
          <w:sz w:val="24"/>
          <w:szCs w:val="24"/>
        </w:rPr>
        <w:t>Trial Plan</w:t>
      </w:r>
      <w:r w:rsidRPr="001F226D">
        <w:rPr>
          <w:rFonts w:ascii="Times New Roman" w:hAnsi="Times New Roman" w:cs="Times New Roman"/>
          <w:sz w:val="24"/>
          <w:szCs w:val="24"/>
        </w:rPr>
        <w:t xml:space="preserve"> requires all participants to wear facial masks and a witness can only remove it if a valid medical or mental health related condition exists AND there is another acceptable and approved protective device. </w:t>
      </w:r>
      <w:r w:rsidRPr="001F226D">
        <w:rPr>
          <w:rFonts w:ascii="Times New Roman" w:hAnsi="Times New Roman" w:cs="Times New Roman"/>
          <w:sz w:val="24"/>
          <w:szCs w:val="24"/>
        </w:rPr>
        <w:tab/>
        <w:t>(Trial Pl</w:t>
      </w:r>
      <w:r w:rsidR="00EF0C4B">
        <w:rPr>
          <w:rFonts w:ascii="Times New Roman" w:hAnsi="Times New Roman" w:cs="Times New Roman"/>
          <w:sz w:val="24"/>
          <w:szCs w:val="24"/>
        </w:rPr>
        <w:t xml:space="preserve">an, Page 3, paragraphs 1 and 4). </w:t>
      </w:r>
    </w:p>
    <w:p w14:paraId="3BB44D25" w14:textId="4F4887DE" w:rsidR="00D143B9" w:rsidRDefault="00D143B9" w:rsidP="00D143B9">
      <w:pPr>
        <w:spacing w:after="0"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“The constitutional right to confront a witness arises under the Sixth Amendment to the United States Constitution and Article I, Section 10 of the Wyoming Constitution.” </w:t>
      </w:r>
      <w:r w:rsidRPr="001F226D">
        <w:rPr>
          <w:rFonts w:ascii="Times New Roman" w:hAnsi="Times New Roman" w:cs="Times New Roman"/>
          <w:i/>
          <w:iCs/>
          <w:sz w:val="24"/>
          <w:szCs w:val="24"/>
        </w:rPr>
        <w:t>Sparks v. State</w:t>
      </w:r>
      <w:r w:rsidRPr="001F226D">
        <w:rPr>
          <w:rFonts w:ascii="Times New Roman" w:hAnsi="Times New Roman" w:cs="Times New Roman"/>
          <w:sz w:val="24"/>
          <w:szCs w:val="24"/>
        </w:rPr>
        <w:t xml:space="preserve">, 2019 WY 50, ¶ 41, 440 P.3d 1095, 1108 (Wyo. 2019). “The primary object of the constitutional provision in question was to prevent depositions or ex parte affidavits, such as were sometimes admitted in civil cases, being used against the prisoner in lieu of a personal examination and cross-examination of the witness, in which the accused has an opportunity, not only of testing the recollection and sifting the conscience of the witness, but of compelling him to stand face to face with the jury in order that they may look at him, and judge by his demeanor upon the stand and the manner in which he gives his testimony </w:t>
      </w:r>
      <w:r w:rsidR="00893F69">
        <w:rPr>
          <w:rFonts w:ascii="Times New Roman" w:hAnsi="Times New Roman" w:cs="Times New Roman"/>
          <w:sz w:val="24"/>
          <w:szCs w:val="24"/>
        </w:rPr>
        <w:t>whether he is worthy of belief.</w:t>
      </w:r>
      <w:r w:rsidRPr="001F226D">
        <w:rPr>
          <w:rFonts w:ascii="Times New Roman" w:hAnsi="Times New Roman" w:cs="Times New Roman"/>
          <w:sz w:val="24"/>
          <w:szCs w:val="24"/>
        </w:rPr>
        <w:t xml:space="preserve">” </w:t>
      </w:r>
      <w:r w:rsidRPr="001F226D">
        <w:rPr>
          <w:rFonts w:ascii="Times New Roman" w:hAnsi="Times New Roman" w:cs="Times New Roman"/>
          <w:i/>
          <w:sz w:val="24"/>
          <w:szCs w:val="24"/>
        </w:rPr>
        <w:t>Mattox v. United</w:t>
      </w:r>
      <w:r w:rsidRPr="001F226D">
        <w:rPr>
          <w:rFonts w:ascii="Times New Roman" w:hAnsi="Times New Roman" w:cs="Times New Roman"/>
          <w:sz w:val="24"/>
          <w:szCs w:val="24"/>
        </w:rPr>
        <w:t xml:space="preserve"> States, 156 U.S. 237, 242-243, (1895). Also cited in </w:t>
      </w:r>
      <w:r w:rsidRPr="001F226D">
        <w:rPr>
          <w:rFonts w:ascii="Times New Roman" w:hAnsi="Times New Roman" w:cs="Times New Roman"/>
          <w:i/>
          <w:sz w:val="24"/>
          <w:szCs w:val="24"/>
        </w:rPr>
        <w:t>Martinez v. State</w:t>
      </w:r>
      <w:r w:rsidRPr="001F226D">
        <w:rPr>
          <w:rFonts w:ascii="Times New Roman" w:hAnsi="Times New Roman" w:cs="Times New Roman"/>
          <w:sz w:val="24"/>
          <w:szCs w:val="24"/>
        </w:rPr>
        <w:t xml:space="preserve">, 611 P.2d 831, 837 (Wyo. 1980).  </w:t>
      </w:r>
    </w:p>
    <w:p w14:paraId="0F00549E" w14:textId="77777777" w:rsidR="00D143B9" w:rsidRPr="001F226D" w:rsidRDefault="00D143B9" w:rsidP="00D143B9">
      <w:pPr>
        <w:spacing w:after="0"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 xml:space="preserve">Furthermore, “[t]he primary right secured by the Confrontation Clause of the United States and Wyoming Constitutions is the right of cross-examination.” </w:t>
      </w:r>
      <w:r w:rsidRPr="001F226D">
        <w:rPr>
          <w:rFonts w:ascii="Times New Roman" w:hAnsi="Times New Roman" w:cs="Times New Roman"/>
          <w:i/>
          <w:sz w:val="24"/>
          <w:szCs w:val="24"/>
        </w:rPr>
        <w:t>Tamblyn v. State</w:t>
      </w:r>
      <w:r w:rsidRPr="001F226D">
        <w:rPr>
          <w:rFonts w:ascii="Times New Roman" w:hAnsi="Times New Roman" w:cs="Times New Roman"/>
          <w:sz w:val="24"/>
          <w:szCs w:val="24"/>
        </w:rPr>
        <w:t>, 2020 WY 76, ¶ 47, 465 P.3d 440, 452 (Wyo. 2020).  The purpose of cross-examination is to test “the believability of a witness and the truth of his testimony.” </w:t>
      </w:r>
      <w:r w:rsidRPr="001F226D">
        <w:rPr>
          <w:rFonts w:ascii="Times New Roman" w:hAnsi="Times New Roman" w:cs="Times New Roman"/>
          <w:i/>
          <w:iCs/>
          <w:sz w:val="24"/>
          <w:szCs w:val="24"/>
        </w:rPr>
        <w:t>Sam v. State</w:t>
      </w:r>
      <w:r w:rsidRPr="001F226D">
        <w:rPr>
          <w:rFonts w:ascii="Times New Roman" w:hAnsi="Times New Roman" w:cs="Times New Roman"/>
          <w:sz w:val="24"/>
          <w:szCs w:val="24"/>
        </w:rPr>
        <w:t xml:space="preserve">, 2017 WY 98, ¶ 17, 401 P.3d 834, 844 (Wyo. 2017). </w:t>
      </w:r>
      <w:r w:rsidRPr="001F226D">
        <w:rPr>
          <w:rFonts w:ascii="Times New Roman" w:hAnsi="Times New Roman" w:cs="Times New Roman"/>
          <w:i/>
          <w:sz w:val="24"/>
          <w:szCs w:val="24"/>
        </w:rPr>
        <w:t>Tamblyn v. State</w:t>
      </w:r>
      <w:r w:rsidRPr="001F226D">
        <w:rPr>
          <w:rFonts w:ascii="Times New Roman" w:hAnsi="Times New Roman" w:cs="Times New Roman"/>
          <w:sz w:val="24"/>
          <w:szCs w:val="24"/>
        </w:rPr>
        <w:t>, 2020 WY 76, ¶ 47, 465 P.3d 440, 452 (Wyo. 2020).</w:t>
      </w:r>
    </w:p>
    <w:p w14:paraId="1ABAF284" w14:textId="25FD4497" w:rsidR="00D143B9" w:rsidRPr="0047488E" w:rsidRDefault="00D143B9" w:rsidP="00D143B9">
      <w:pPr>
        <w:spacing w:after="0"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 xml:space="preserve"> “The combined effect of these elements of confrontation—physical presence, oath, cross-examination, and observation of demeanor by the trier of fact—serves the purposes of the Confrontation Clause by ensuring that evidence admitted against an accused is reliable and subject to the rigorous adversarial testing that is the norm of Anglo–American criminal proceedings.” </w:t>
      </w:r>
      <w:r w:rsidRPr="001F226D">
        <w:rPr>
          <w:rFonts w:ascii="Times New Roman" w:hAnsi="Times New Roman" w:cs="Times New Roman"/>
          <w:i/>
          <w:sz w:val="24"/>
          <w:szCs w:val="24"/>
        </w:rPr>
        <w:t>Maryland v. Craig</w:t>
      </w:r>
      <w:r w:rsidRPr="001F226D">
        <w:rPr>
          <w:rFonts w:ascii="Times New Roman" w:hAnsi="Times New Roman" w:cs="Times New Roman"/>
          <w:sz w:val="24"/>
          <w:szCs w:val="24"/>
        </w:rPr>
        <w:t xml:space="preserve">, 497 U.S. 836, 837, 110 S. Ct. 3157, 3159, 111 L. Ed. 2d 666 (1990).  Justice Scalia’s statements in </w:t>
      </w:r>
      <w:r w:rsidRPr="001F226D">
        <w:rPr>
          <w:rFonts w:ascii="Times New Roman" w:hAnsi="Times New Roman" w:cs="Times New Roman"/>
          <w:i/>
          <w:sz w:val="24"/>
          <w:szCs w:val="24"/>
        </w:rPr>
        <w:t>Coy v. Iowa</w:t>
      </w:r>
      <w:r w:rsidRPr="001F226D">
        <w:rPr>
          <w:rFonts w:ascii="Times New Roman" w:hAnsi="Times New Roman" w:cs="Times New Roman"/>
          <w:sz w:val="24"/>
          <w:szCs w:val="24"/>
        </w:rPr>
        <w:t>, 487 U.S. 1012, 1019–20, 108 S. Ct. 2798, 2802, 101 L. Ed. 2d 857 (1988) crystallizes the issue at hand: It is always more difficult to tell a lie about a person “to his face” than “behind his back.” In the former context, even if the lie is told, it will often be told less convincingly. Thus the right to face-to-face confrontation serves much the same purpose as a less explicit component of the Confrontation Clause that we have had more frequent occasion to discuss the right to cross-examine the accuser; both “ensur[e] the integrity of the fact-finding process.” </w:t>
      </w:r>
      <w:r w:rsidRPr="0047488E">
        <w:rPr>
          <w:rFonts w:ascii="Times New Roman" w:hAnsi="Times New Roman" w:cs="Times New Roman"/>
          <w:i/>
          <w:iCs/>
          <w:sz w:val="24"/>
          <w:szCs w:val="24"/>
        </w:rPr>
        <w:t>Kentucky v. Stincer, supra,</w:t>
      </w:r>
      <w:r w:rsidR="0047488E">
        <w:rPr>
          <w:rFonts w:ascii="Times New Roman" w:hAnsi="Times New Roman" w:cs="Times New Roman"/>
          <w:sz w:val="24"/>
          <w:szCs w:val="24"/>
        </w:rPr>
        <w:t> 482 U.S., at 736. “</w:t>
      </w:r>
      <w:r w:rsidRPr="0047488E">
        <w:rPr>
          <w:rFonts w:ascii="Times New Roman" w:hAnsi="Times New Roman" w:cs="Times New Roman"/>
          <w:sz w:val="24"/>
          <w:szCs w:val="24"/>
        </w:rPr>
        <w:t xml:space="preserve">That face-to-face presence may, unfortunately, upset the truthful rape victim or abused child; but by the same token it may confound and undo the false accuser, or reveal the child coached by a malevolent adult. </w:t>
      </w:r>
      <w:r w:rsidRPr="0047488E">
        <w:rPr>
          <w:rFonts w:ascii="Times New Roman" w:hAnsi="Times New Roman" w:cs="Times New Roman"/>
          <w:b/>
          <w:sz w:val="24"/>
          <w:szCs w:val="24"/>
        </w:rPr>
        <w:t>It is a truism that constitutional protections have costs</w:t>
      </w:r>
      <w:r w:rsidRPr="0047488E">
        <w:rPr>
          <w:rFonts w:ascii="Times New Roman" w:hAnsi="Times New Roman" w:cs="Times New Roman"/>
          <w:sz w:val="24"/>
          <w:szCs w:val="24"/>
        </w:rPr>
        <w:t>.</w:t>
      </w:r>
      <w:r w:rsidR="0047488E">
        <w:rPr>
          <w:rFonts w:ascii="Times New Roman" w:hAnsi="Times New Roman" w:cs="Times New Roman"/>
          <w:sz w:val="24"/>
          <w:szCs w:val="24"/>
        </w:rPr>
        <w:t xml:space="preserve">” </w:t>
      </w:r>
      <w:r w:rsidR="0047488E">
        <w:rPr>
          <w:rFonts w:ascii="Times New Roman" w:hAnsi="Times New Roman" w:cs="Times New Roman"/>
          <w:i/>
          <w:sz w:val="24"/>
          <w:szCs w:val="24"/>
        </w:rPr>
        <w:t>Coy v. Iowa</w:t>
      </w:r>
      <w:r w:rsidR="0047488E">
        <w:rPr>
          <w:rFonts w:ascii="Times New Roman" w:hAnsi="Times New Roman" w:cs="Times New Roman"/>
          <w:sz w:val="24"/>
          <w:szCs w:val="24"/>
        </w:rPr>
        <w:t>, 487 U.S. 1012, 1020 (</w:t>
      </w:r>
      <w:r w:rsidR="00AB7FA0">
        <w:rPr>
          <w:rFonts w:ascii="Times New Roman" w:hAnsi="Times New Roman" w:cs="Times New Roman"/>
          <w:sz w:val="24"/>
          <w:szCs w:val="24"/>
        </w:rPr>
        <w:t xml:space="preserve">1988). </w:t>
      </w:r>
    </w:p>
    <w:p w14:paraId="10F65F83" w14:textId="77777777" w:rsidR="00D143B9" w:rsidRPr="001F226D" w:rsidRDefault="00D143B9" w:rsidP="00D143B9">
      <w:pPr>
        <w:spacing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The crux of due process is reliability. The best tool for testing the reliability of evidence before a jury is cross examination:</w:t>
      </w:r>
    </w:p>
    <w:p w14:paraId="56BAE8D9" w14:textId="77777777" w:rsidR="00D143B9" w:rsidRPr="001F226D" w:rsidRDefault="00D143B9" w:rsidP="00D143B9">
      <w:pPr>
        <w:spacing w:after="0" w:line="240" w:lineRule="auto"/>
        <w:ind w:left="720"/>
        <w:jc w:val="both"/>
        <w:rPr>
          <w:rFonts w:ascii="Times New Roman" w:hAnsi="Times New Roman" w:cs="Times New Roman"/>
          <w:sz w:val="24"/>
          <w:szCs w:val="24"/>
        </w:rPr>
      </w:pPr>
      <w:r w:rsidRPr="001F226D">
        <w:rPr>
          <w:rFonts w:ascii="Times New Roman" w:hAnsi="Times New Roman" w:cs="Times New Roman"/>
          <w:sz w:val="24"/>
          <w:szCs w:val="24"/>
        </w:rPr>
        <w:t>To be sure, the Clause's ultimate goal is to ensure reliability of evidence, but it is a procedural rather than a substantive guarantee. It commands, not that evidence be reliable, but that reliability be assessed in a particular manner: by testing in the crucible of cross-examination. The Clause thus reflects a judgment, not only about the desirability of reliable evidence (a point on which there could be little dissent), but about how reliability can best be determined. Cf. 3 Blackstone, Commentaries, at 373 (“This open examination of witnesses ... is *62 much more conducive to the clearing up of truth”); M. Hale, History and Analysis of the Common Law of England 258 (1713) (adversarial testing “beats and bolts out the Truth much better”).</w:t>
      </w:r>
      <w:r w:rsidRPr="001F226D">
        <w:rPr>
          <w:rFonts w:ascii="Times New Roman" w:hAnsi="Times New Roman" w:cs="Times New Roman"/>
          <w:sz w:val="24"/>
          <w:szCs w:val="24"/>
        </w:rPr>
        <w:br/>
      </w:r>
    </w:p>
    <w:p w14:paraId="5B83B8E1" w14:textId="77777777" w:rsidR="00D143B9" w:rsidRPr="001F226D" w:rsidRDefault="00D143B9" w:rsidP="00D143B9">
      <w:pPr>
        <w:spacing w:after="0" w:line="480" w:lineRule="auto"/>
        <w:jc w:val="both"/>
        <w:rPr>
          <w:rFonts w:ascii="Times New Roman" w:hAnsi="Times New Roman" w:cs="Times New Roman"/>
          <w:sz w:val="24"/>
          <w:szCs w:val="24"/>
        </w:rPr>
      </w:pPr>
      <w:r w:rsidRPr="001F226D">
        <w:rPr>
          <w:rFonts w:ascii="Times New Roman" w:hAnsi="Times New Roman" w:cs="Times New Roman"/>
          <w:i/>
          <w:sz w:val="24"/>
          <w:szCs w:val="24"/>
        </w:rPr>
        <w:t>Crawford v. Washington</w:t>
      </w:r>
      <w:r w:rsidRPr="001F226D">
        <w:rPr>
          <w:rFonts w:ascii="Times New Roman" w:hAnsi="Times New Roman" w:cs="Times New Roman"/>
          <w:sz w:val="24"/>
          <w:szCs w:val="24"/>
        </w:rPr>
        <w:t>, 541 U.S. 36, 61–62, 124 S. Ct. 1354, 1370, 158 L. Ed. 2d 177 (2004)</w:t>
      </w:r>
      <w:r>
        <w:rPr>
          <w:rFonts w:ascii="Times New Roman" w:hAnsi="Times New Roman" w:cs="Times New Roman"/>
          <w:sz w:val="24"/>
          <w:szCs w:val="24"/>
        </w:rPr>
        <w:t>.</w:t>
      </w:r>
    </w:p>
    <w:p w14:paraId="3266597B" w14:textId="23C43B8D" w:rsidR="00204B8F" w:rsidRDefault="00204B8F" w:rsidP="00F17695">
      <w:pPr>
        <w:spacing w:after="0" w:line="480" w:lineRule="auto"/>
        <w:ind w:firstLine="720"/>
        <w:jc w:val="center"/>
        <w:rPr>
          <w:rFonts w:ascii="Times New Roman" w:hAnsi="Times New Roman" w:cs="Times New Roman"/>
          <w:sz w:val="24"/>
          <w:szCs w:val="24"/>
        </w:rPr>
      </w:pPr>
      <w:r>
        <w:rPr>
          <w:rFonts w:ascii="Times New Roman" w:hAnsi="Times New Roman" w:cs="Times New Roman"/>
          <w:b/>
          <w:sz w:val="24"/>
          <w:szCs w:val="24"/>
        </w:rPr>
        <w:t>VI. STATE AND DEFENSE INVESTIGATORS AT COUNSEL TABLE</w:t>
      </w:r>
    </w:p>
    <w:p w14:paraId="6C7449A5" w14:textId="667E6F2F" w:rsidR="00AF6C6F" w:rsidRDefault="00EF0C4B" w:rsidP="00AF6C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present, the District Court Trial Plan prohibits either the State or the Defendant from having its lead investigator at counsel table without the consent of the court. </w:t>
      </w:r>
      <w:r w:rsidR="00BF4548">
        <w:rPr>
          <w:rFonts w:ascii="Times New Roman" w:hAnsi="Times New Roman" w:cs="Times New Roman"/>
          <w:sz w:val="24"/>
          <w:szCs w:val="24"/>
        </w:rPr>
        <w:t>(Trial Plan page 8, ¶</w:t>
      </w:r>
      <w:r w:rsidR="00C1260B">
        <w:rPr>
          <w:rFonts w:ascii="Times New Roman" w:hAnsi="Times New Roman" w:cs="Times New Roman"/>
          <w:sz w:val="24"/>
          <w:szCs w:val="24"/>
        </w:rPr>
        <w:t> </w:t>
      </w:r>
      <w:r w:rsidR="00BF4548">
        <w:rPr>
          <w:rFonts w:ascii="Times New Roman" w:hAnsi="Times New Roman" w:cs="Times New Roman"/>
          <w:sz w:val="24"/>
          <w:szCs w:val="24"/>
        </w:rPr>
        <w:t>X(C)</w:t>
      </w:r>
      <w:r w:rsidR="00686760">
        <w:rPr>
          <w:rFonts w:ascii="Times New Roman" w:hAnsi="Times New Roman" w:cs="Times New Roman"/>
          <w:sz w:val="24"/>
          <w:szCs w:val="24"/>
        </w:rPr>
        <w:t xml:space="preserve">). </w:t>
      </w:r>
      <w:r w:rsidR="00E4001A">
        <w:rPr>
          <w:rFonts w:ascii="Times New Roman" w:hAnsi="Times New Roman" w:cs="Times New Roman"/>
          <w:sz w:val="24"/>
          <w:szCs w:val="24"/>
        </w:rPr>
        <w:t xml:space="preserve">Wyoming Rule of Evidence 615 governs the exclusion of witnesses during trial. </w:t>
      </w:r>
      <w:r w:rsidR="008A3252">
        <w:rPr>
          <w:rFonts w:ascii="Times New Roman" w:hAnsi="Times New Roman" w:cs="Times New Roman"/>
          <w:sz w:val="24"/>
          <w:szCs w:val="24"/>
        </w:rPr>
        <w:t>While other witnesses may be excluded, the rule permits</w:t>
      </w:r>
      <w:r w:rsidR="00C1260B">
        <w:rPr>
          <w:rFonts w:ascii="Times New Roman" w:hAnsi="Times New Roman" w:cs="Times New Roman"/>
          <w:sz w:val="24"/>
          <w:szCs w:val="24"/>
        </w:rPr>
        <w:t xml:space="preserve"> “an officer or employee of a party which is not a natural person </w:t>
      </w:r>
      <w:r w:rsidR="00DE407E">
        <w:rPr>
          <w:rFonts w:ascii="Times New Roman" w:hAnsi="Times New Roman" w:cs="Times New Roman"/>
          <w:sz w:val="24"/>
          <w:szCs w:val="24"/>
        </w:rPr>
        <w:t xml:space="preserve">designated as its representative by its attorney,” </w:t>
      </w:r>
      <w:r w:rsidR="008A3252">
        <w:rPr>
          <w:rFonts w:ascii="Times New Roman" w:hAnsi="Times New Roman" w:cs="Times New Roman"/>
          <w:sz w:val="24"/>
          <w:szCs w:val="24"/>
        </w:rPr>
        <w:t>to remain during trial</w:t>
      </w:r>
      <w:r w:rsidR="00DE407E">
        <w:rPr>
          <w:rFonts w:ascii="Times New Roman" w:hAnsi="Times New Roman" w:cs="Times New Roman"/>
          <w:sz w:val="24"/>
          <w:szCs w:val="24"/>
        </w:rPr>
        <w:t>.</w:t>
      </w:r>
      <w:r w:rsidR="008A3252">
        <w:rPr>
          <w:rFonts w:ascii="Times New Roman" w:hAnsi="Times New Roman" w:cs="Times New Roman"/>
          <w:sz w:val="24"/>
          <w:szCs w:val="24"/>
        </w:rPr>
        <w:t xml:space="preserve"> WRE 615.  Additionally, “a person whose presence is shown by a party to be essential to the presentation of his cause” is also permitted to remain despite a sequestration order. </w:t>
      </w:r>
      <w:r w:rsidR="004B5A09">
        <w:rPr>
          <w:rFonts w:ascii="Times New Roman" w:hAnsi="Times New Roman" w:cs="Times New Roman"/>
          <w:i/>
          <w:sz w:val="24"/>
          <w:szCs w:val="24"/>
        </w:rPr>
        <w:t>Id.</w:t>
      </w:r>
      <w:r w:rsidR="004B5A09">
        <w:rPr>
          <w:rFonts w:ascii="Times New Roman" w:hAnsi="Times New Roman" w:cs="Times New Roman"/>
          <w:sz w:val="24"/>
          <w:szCs w:val="24"/>
        </w:rPr>
        <w:t xml:space="preserve"> </w:t>
      </w:r>
      <w:r w:rsidR="00AE7DCA">
        <w:rPr>
          <w:rFonts w:ascii="Times New Roman" w:hAnsi="Times New Roman" w:cs="Times New Roman"/>
          <w:sz w:val="24"/>
          <w:szCs w:val="24"/>
        </w:rPr>
        <w:t xml:space="preserve">Both the State’s lead investigator for the criminal case and the Defendant’s lead investigator as employed by the Public Defender’s Office should fall into both provisions of the rule discussed above—an officer or employee of a party to the case, designated as its representative by its attorney, and as essential to presentation of the case given the extensive involvement of the individual leading to the </w:t>
      </w:r>
      <w:r w:rsidR="004B5A09">
        <w:rPr>
          <w:rFonts w:ascii="Times New Roman" w:hAnsi="Times New Roman" w:cs="Times New Roman"/>
          <w:sz w:val="24"/>
          <w:szCs w:val="24"/>
        </w:rPr>
        <w:t xml:space="preserve">ultimate </w:t>
      </w:r>
      <w:r w:rsidR="00AE7DCA">
        <w:rPr>
          <w:rFonts w:ascii="Times New Roman" w:hAnsi="Times New Roman" w:cs="Times New Roman"/>
          <w:sz w:val="24"/>
          <w:szCs w:val="24"/>
        </w:rPr>
        <w:t xml:space="preserve">prosecution and defense of the case. </w:t>
      </w:r>
      <w:r w:rsidR="005F199E">
        <w:rPr>
          <w:rFonts w:ascii="Times New Roman" w:hAnsi="Times New Roman" w:cs="Times New Roman"/>
          <w:sz w:val="24"/>
          <w:szCs w:val="24"/>
        </w:rPr>
        <w:t>Because the Wyoming Rules of Evidence permit these individuals to be present during trial, the parties would request that this Court allow both the State’s lead investigator and the Investigator for the Wyoming Public</w:t>
      </w:r>
      <w:r w:rsidR="001223A1">
        <w:rPr>
          <w:rFonts w:ascii="Times New Roman" w:hAnsi="Times New Roman" w:cs="Times New Roman"/>
          <w:sz w:val="24"/>
          <w:szCs w:val="24"/>
        </w:rPr>
        <w:t xml:space="preserve"> Defender’s Office to be present at counsel table during trial</w:t>
      </w:r>
      <w:r w:rsidR="005F199E">
        <w:rPr>
          <w:rFonts w:ascii="Times New Roman" w:hAnsi="Times New Roman" w:cs="Times New Roman"/>
          <w:sz w:val="24"/>
          <w:szCs w:val="24"/>
        </w:rPr>
        <w:t xml:space="preserve">. </w:t>
      </w:r>
    </w:p>
    <w:p w14:paraId="46384064" w14:textId="3A5510DA" w:rsidR="0059038A" w:rsidRPr="00D143B9" w:rsidRDefault="00BE4AEA" w:rsidP="00AF6C6F">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V</w:t>
      </w:r>
      <w:r w:rsidR="00204B8F">
        <w:rPr>
          <w:rFonts w:ascii="Times New Roman" w:hAnsi="Times New Roman" w:cs="Times New Roman"/>
          <w:b/>
          <w:sz w:val="24"/>
          <w:szCs w:val="24"/>
        </w:rPr>
        <w:t>I</w:t>
      </w:r>
      <w:r w:rsidR="00D143B9">
        <w:rPr>
          <w:rFonts w:ascii="Times New Roman" w:hAnsi="Times New Roman" w:cs="Times New Roman"/>
          <w:b/>
          <w:sz w:val="24"/>
          <w:szCs w:val="24"/>
        </w:rPr>
        <w:t>I</w:t>
      </w:r>
      <w:r>
        <w:rPr>
          <w:rFonts w:ascii="Times New Roman" w:hAnsi="Times New Roman" w:cs="Times New Roman"/>
          <w:b/>
          <w:sz w:val="24"/>
          <w:szCs w:val="24"/>
        </w:rPr>
        <w:t xml:space="preserve">. </w:t>
      </w:r>
      <w:r w:rsidR="009D1EAE" w:rsidRPr="00D143B9">
        <w:rPr>
          <w:rFonts w:ascii="Times New Roman" w:hAnsi="Times New Roman" w:cs="Times New Roman"/>
          <w:b/>
          <w:sz w:val="24"/>
          <w:szCs w:val="24"/>
        </w:rPr>
        <w:t>DELIBERATIONS AND JUROR ATTENTIVENESS</w:t>
      </w:r>
    </w:p>
    <w:p w14:paraId="731F3297" w14:textId="508848FB" w:rsidR="009D1EAE" w:rsidRPr="00D143B9" w:rsidRDefault="00283891" w:rsidP="00F17695">
      <w:pPr>
        <w:spacing w:after="0" w:line="480" w:lineRule="auto"/>
        <w:ind w:firstLine="720"/>
        <w:jc w:val="both"/>
        <w:rPr>
          <w:rFonts w:ascii="Times New Roman" w:hAnsi="Times New Roman" w:cs="Times New Roman"/>
          <w:sz w:val="24"/>
          <w:szCs w:val="24"/>
        </w:rPr>
      </w:pPr>
      <w:r w:rsidRPr="00D143B9">
        <w:rPr>
          <w:rFonts w:ascii="Times New Roman" w:hAnsi="Times New Roman" w:cs="Times New Roman"/>
          <w:sz w:val="24"/>
          <w:szCs w:val="24"/>
        </w:rPr>
        <w:t xml:space="preserve">There is little legal </w:t>
      </w:r>
      <w:r w:rsidR="0045796D">
        <w:rPr>
          <w:rFonts w:ascii="Times New Roman" w:hAnsi="Times New Roman" w:cs="Times New Roman"/>
          <w:sz w:val="24"/>
          <w:szCs w:val="24"/>
        </w:rPr>
        <w:t>precedent</w:t>
      </w:r>
      <w:r w:rsidRPr="00D143B9">
        <w:rPr>
          <w:rFonts w:ascii="Times New Roman" w:hAnsi="Times New Roman" w:cs="Times New Roman"/>
          <w:sz w:val="24"/>
          <w:szCs w:val="24"/>
        </w:rPr>
        <w:t xml:space="preserve"> about whether juror trepidation and anxiety about being in close proximity of others or having to be in a public setting affects a juror’s ability to remain attentive during the proceedings and whether juror deliberations will be careful and thoughtful.</w:t>
      </w:r>
      <w:r w:rsidR="00D143B9">
        <w:rPr>
          <w:rFonts w:ascii="Times New Roman" w:hAnsi="Times New Roman" w:cs="Times New Roman"/>
          <w:sz w:val="24"/>
          <w:szCs w:val="24"/>
        </w:rPr>
        <w:t xml:space="preserve"> </w:t>
      </w:r>
      <w:r w:rsidR="006B452B" w:rsidRPr="00D143B9">
        <w:rPr>
          <w:rFonts w:ascii="Times New Roman" w:hAnsi="Times New Roman" w:cs="Times New Roman"/>
          <w:sz w:val="24"/>
          <w:szCs w:val="24"/>
        </w:rPr>
        <w:t xml:space="preserve">The jury is instructed prior to deliberations about the importance of deliberations and their duties in that regard. </w:t>
      </w:r>
      <w:r w:rsidR="00934BDA" w:rsidRPr="00D143B9">
        <w:rPr>
          <w:rFonts w:ascii="Times New Roman" w:hAnsi="Times New Roman" w:cs="Times New Roman"/>
          <w:sz w:val="24"/>
          <w:szCs w:val="24"/>
        </w:rPr>
        <w:t>Wyoming</w:t>
      </w:r>
      <w:r w:rsidR="006B452B" w:rsidRPr="00D143B9">
        <w:rPr>
          <w:rFonts w:ascii="Times New Roman" w:hAnsi="Times New Roman" w:cs="Times New Roman"/>
          <w:sz w:val="24"/>
          <w:szCs w:val="24"/>
        </w:rPr>
        <w:t xml:space="preserve"> Pattern Jury Instruction 1.02 states a</w:t>
      </w:r>
      <w:r w:rsidR="00893F69">
        <w:rPr>
          <w:rFonts w:ascii="Times New Roman" w:hAnsi="Times New Roman" w:cs="Times New Roman"/>
          <w:sz w:val="24"/>
          <w:szCs w:val="24"/>
        </w:rPr>
        <w:t>s</w:t>
      </w:r>
      <w:r w:rsidR="006B452B" w:rsidRPr="00D143B9">
        <w:rPr>
          <w:rFonts w:ascii="Times New Roman" w:hAnsi="Times New Roman" w:cs="Times New Roman"/>
          <w:sz w:val="24"/>
          <w:szCs w:val="24"/>
        </w:rPr>
        <w:t xml:space="preserve"> follow</w:t>
      </w:r>
      <w:r w:rsidR="00BE4AEA">
        <w:rPr>
          <w:rFonts w:ascii="Times New Roman" w:hAnsi="Times New Roman" w:cs="Times New Roman"/>
          <w:sz w:val="24"/>
          <w:szCs w:val="24"/>
        </w:rPr>
        <w:t>s</w:t>
      </w:r>
      <w:r w:rsidR="006B452B" w:rsidRPr="00D143B9">
        <w:rPr>
          <w:rFonts w:ascii="Times New Roman" w:hAnsi="Times New Roman" w:cs="Times New Roman"/>
          <w:sz w:val="24"/>
          <w:szCs w:val="24"/>
        </w:rPr>
        <w:t>:</w:t>
      </w:r>
    </w:p>
    <w:p w14:paraId="4E543B8A" w14:textId="77777777" w:rsidR="006B452B" w:rsidRPr="003F628D" w:rsidRDefault="006B452B" w:rsidP="0096722F">
      <w:pPr>
        <w:pStyle w:val="NormalWeb"/>
        <w:spacing w:before="0" w:beforeAutospacing="0" w:after="0" w:afterAutospacing="0"/>
        <w:ind w:left="720"/>
        <w:jc w:val="both"/>
        <w:rPr>
          <w:color w:val="000000"/>
        </w:rPr>
      </w:pPr>
      <w:r w:rsidRPr="008F34CD">
        <w:rPr>
          <w:color w:val="000000"/>
        </w:rPr>
        <w:t xml:space="preserve">The attitude and conduct of jurors at the outset of their deliberations are matters of considerable importance. It is rarely productive or good for a juror, upon entering the jury room, to make an emphatic expression of his or her opinion on the case or to announce a determination to stand for a certain verdict. </w:t>
      </w:r>
      <w:r w:rsidRPr="00E12527">
        <w:rPr>
          <w:b/>
          <w:color w:val="000000"/>
        </w:rPr>
        <w:t>Your verdict should only be arrived at after careful and thoughtful deliberation.</w:t>
      </w:r>
      <w:r w:rsidRPr="00E12527">
        <w:rPr>
          <w:color w:val="000000"/>
        </w:rPr>
        <w:t xml:space="preserve"> It may be helpful to you to listen to and consult with each other and to discuss the evidence freely and fairly and the deductions to be drawn there from in a sincere effort to arrive at a just verdict. In the course of your deliberation, do not hesitate to re-examine your own views. This, however, does no</w:t>
      </w:r>
      <w:r w:rsidRPr="003F628D">
        <w:rPr>
          <w:color w:val="000000"/>
        </w:rPr>
        <w:t>t mean that any juror is required to yield an honest conviction after such consultation and deliberation. Remember that you are not partisans or advocates, but rather jurors. The final test of the quality of your service will lie in the verdict which you return to the Court, not in the opinions any of you may hold as you retire. Have in mind that you will make a definite contribution to efficient judicial administration if you arrive at a just and proper verdict in this case. To that end, the Court reminds you that in your deliberations in the jury room there can be no triumph except the ascertainment and declaration of the truth.</w:t>
      </w:r>
    </w:p>
    <w:p w14:paraId="2AAD0F46" w14:textId="77777777" w:rsidR="006B452B" w:rsidRPr="003F628D" w:rsidRDefault="006B452B" w:rsidP="0096722F">
      <w:pPr>
        <w:pStyle w:val="NormalWeb"/>
        <w:spacing w:before="0" w:beforeAutospacing="0" w:after="0" w:afterAutospacing="0"/>
        <w:ind w:left="720"/>
        <w:jc w:val="both"/>
        <w:rPr>
          <w:color w:val="000000"/>
        </w:rPr>
      </w:pPr>
    </w:p>
    <w:p w14:paraId="4C2FC985" w14:textId="5DDEE153" w:rsidR="006B452B" w:rsidRPr="003F628D" w:rsidRDefault="006B452B" w:rsidP="0096722F">
      <w:pPr>
        <w:pStyle w:val="NormalWeb"/>
        <w:spacing w:before="0" w:beforeAutospacing="0" w:after="0" w:afterAutospacing="0"/>
        <w:jc w:val="both"/>
        <w:rPr>
          <w:color w:val="000000"/>
        </w:rPr>
      </w:pPr>
      <w:r w:rsidRPr="003F628D">
        <w:rPr>
          <w:color w:val="000000"/>
        </w:rPr>
        <w:t>Rule 1.02, Wyoming Criminal Pa</w:t>
      </w:r>
      <w:r w:rsidR="0045796D">
        <w:rPr>
          <w:color w:val="000000"/>
        </w:rPr>
        <w:t xml:space="preserve">ttern Jury Instructions (2009) (emphasis added). </w:t>
      </w:r>
    </w:p>
    <w:p w14:paraId="234EEAFC" w14:textId="77777777" w:rsidR="006B452B" w:rsidRPr="003F628D" w:rsidRDefault="006B452B" w:rsidP="0096722F">
      <w:pPr>
        <w:pStyle w:val="NormalWeb"/>
        <w:spacing w:before="0" w:beforeAutospacing="0" w:after="0" w:afterAutospacing="0"/>
        <w:jc w:val="both"/>
        <w:rPr>
          <w:color w:val="000000"/>
        </w:rPr>
      </w:pPr>
    </w:p>
    <w:p w14:paraId="259988FC" w14:textId="6E8FFCB4" w:rsidR="006B452B" w:rsidRPr="003F628D" w:rsidRDefault="006B452B" w:rsidP="0096722F">
      <w:pPr>
        <w:pStyle w:val="NormalWeb"/>
        <w:spacing w:before="0" w:beforeAutospacing="0" w:after="0" w:afterAutospacing="0" w:line="480" w:lineRule="auto"/>
        <w:jc w:val="both"/>
        <w:rPr>
          <w:color w:val="000000"/>
        </w:rPr>
      </w:pPr>
      <w:r w:rsidRPr="003F628D">
        <w:rPr>
          <w:color w:val="000000"/>
        </w:rPr>
        <w:tab/>
        <w:t xml:space="preserve">Furthermore, when a jury </w:t>
      </w:r>
      <w:r w:rsidR="00567778" w:rsidRPr="003F628D">
        <w:rPr>
          <w:color w:val="000000"/>
        </w:rPr>
        <w:t>has communicated to the Court that deliberations are deadlocked</w:t>
      </w:r>
      <w:r w:rsidRPr="003F628D">
        <w:rPr>
          <w:color w:val="000000"/>
        </w:rPr>
        <w:t>, the Court is allowed to instruct them furt</w:t>
      </w:r>
      <w:r w:rsidR="00567778" w:rsidRPr="003F628D">
        <w:rPr>
          <w:color w:val="000000"/>
        </w:rPr>
        <w:t xml:space="preserve">her on their duty to deliberate with an </w:t>
      </w:r>
      <w:r w:rsidR="00567778" w:rsidRPr="003F628D">
        <w:rPr>
          <w:i/>
          <w:color w:val="000000"/>
        </w:rPr>
        <w:t>Allen</w:t>
      </w:r>
      <w:r w:rsidR="00567778" w:rsidRPr="003F628D">
        <w:rPr>
          <w:color w:val="000000"/>
        </w:rPr>
        <w:t xml:space="preserve"> type instruction, quoted hereafter and approved as appropriate by the Wyoming Supreme Court: </w:t>
      </w:r>
    </w:p>
    <w:p w14:paraId="4743AFBE" w14:textId="1A334FAA" w:rsidR="00567778" w:rsidRDefault="00567778" w:rsidP="0096722F">
      <w:pPr>
        <w:shd w:val="clear" w:color="auto" w:fill="FFFFFF"/>
        <w:spacing w:after="0" w:line="240" w:lineRule="auto"/>
        <w:ind w:left="720"/>
        <w:jc w:val="both"/>
        <w:rPr>
          <w:rFonts w:ascii="Times New Roman" w:eastAsia="Times New Roman" w:hAnsi="Times New Roman" w:cs="Times New Roman"/>
          <w:b/>
          <w:color w:val="000000"/>
          <w:sz w:val="24"/>
          <w:szCs w:val="24"/>
        </w:rPr>
      </w:pPr>
      <w:r w:rsidRPr="003F628D">
        <w:rPr>
          <w:rFonts w:ascii="Times New Roman" w:eastAsia="Times New Roman" w:hAnsi="Times New Roman" w:cs="Times New Roman"/>
          <w:color w:val="000000"/>
          <w:sz w:val="24"/>
          <w:szCs w:val="24"/>
        </w:rPr>
        <w:t xml:space="preserve">Ladies and gentlemen, it is our understanding that you are having difficulty reaching an agreement. As you know, this is an important case to the defendant and the State. This trial has been expensive even though short. If you fail or are unable to agree, of course, there will be the necessity of choosing another jury, twelve people, no more intelligent than you are, no more impartial, or no more competent. </w:t>
      </w:r>
      <w:r w:rsidRPr="003F628D">
        <w:rPr>
          <w:rFonts w:ascii="Times New Roman" w:eastAsia="Times New Roman" w:hAnsi="Times New Roman" w:cs="Times New Roman"/>
          <w:b/>
          <w:color w:val="000000"/>
          <w:sz w:val="24"/>
          <w:szCs w:val="24"/>
        </w:rPr>
        <w:t>They have [sic] the same responsibility, under the same oath, who [sic] would hear the evidence with the same attention with an equal desire to arrive at the truth.</w:t>
      </w:r>
    </w:p>
    <w:p w14:paraId="3D83DC30" w14:textId="77777777" w:rsidR="00BE4AEA" w:rsidRPr="00BE4AEA" w:rsidRDefault="00BE4AEA" w:rsidP="0096722F">
      <w:pPr>
        <w:shd w:val="clear" w:color="auto" w:fill="FFFFFF"/>
        <w:spacing w:after="0" w:line="240" w:lineRule="auto"/>
        <w:ind w:left="720"/>
        <w:jc w:val="both"/>
        <w:rPr>
          <w:rFonts w:ascii="Times New Roman" w:eastAsia="Times New Roman" w:hAnsi="Times New Roman" w:cs="Times New Roman"/>
          <w:b/>
          <w:color w:val="000000"/>
          <w:sz w:val="24"/>
          <w:szCs w:val="24"/>
        </w:rPr>
      </w:pPr>
    </w:p>
    <w:p w14:paraId="0AB9D588" w14:textId="2E3DB351" w:rsidR="00567778" w:rsidRDefault="00567778" w:rsidP="0096722F">
      <w:pPr>
        <w:shd w:val="clear" w:color="auto" w:fill="FFFFFF"/>
        <w:spacing w:after="0" w:line="240" w:lineRule="auto"/>
        <w:ind w:left="720"/>
        <w:jc w:val="both"/>
        <w:rPr>
          <w:rFonts w:ascii="Times New Roman" w:eastAsia="Times New Roman" w:hAnsi="Times New Roman" w:cs="Times New Roman"/>
          <w:color w:val="000000"/>
          <w:sz w:val="24"/>
          <w:szCs w:val="24"/>
        </w:rPr>
      </w:pPr>
      <w:r w:rsidRPr="003F628D">
        <w:rPr>
          <w:rFonts w:ascii="Times New Roman" w:eastAsia="Times New Roman" w:hAnsi="Times New Roman" w:cs="Times New Roman"/>
          <w:color w:val="000000"/>
          <w:sz w:val="24"/>
          <w:szCs w:val="24"/>
        </w:rPr>
        <w:t>You have already been </w:t>
      </w:r>
      <w:r w:rsidRPr="003F628D">
        <w:rPr>
          <w:rFonts w:ascii="Times New Roman" w:eastAsia="Times New Roman" w:hAnsi="Times New Roman" w:cs="Times New Roman"/>
          <w:color w:val="000000"/>
          <w:sz w:val="24"/>
          <w:szCs w:val="24"/>
          <w:shd w:val="clear" w:color="auto" w:fill="FFFFFF"/>
        </w:rPr>
        <w:t>instructed</w:t>
      </w:r>
      <w:r w:rsidRPr="003F628D">
        <w:rPr>
          <w:rFonts w:ascii="Times New Roman" w:eastAsia="Times New Roman" w:hAnsi="Times New Roman" w:cs="Times New Roman"/>
          <w:color w:val="000000"/>
          <w:sz w:val="24"/>
          <w:szCs w:val="24"/>
        </w:rPr>
        <w:t> that in order to return a verdict, each juror must agree thereto. The jurors have a duty to consult with one another and to deliberate with a view to reaching an agreement, if it can be done without violence to your individual judgments. Each juror must decide the case for himself, but only after an impartial consideration of the evidence with his fellow jurors. In the course of your deliberations a juror should not hesitate to re-examine his or her own views and change his or her opinion if convinced that it is erroneous. However, no juror should surrender his honest conviction as to the weight or effect of the evidence solely because of the opinion of his or her fellow jurors, or for the mere purpose of returning a verdict. The Court requests you to deliberate further in an atmosphere of mutual deference and respect, giving due consideration to the views of your fellow jurors in the knowledge that your verdict must reflect the views of all.</w:t>
      </w:r>
    </w:p>
    <w:p w14:paraId="1014EEC3" w14:textId="77777777" w:rsidR="0047488E" w:rsidRPr="003F628D" w:rsidRDefault="0047488E" w:rsidP="0096722F">
      <w:pPr>
        <w:shd w:val="clear" w:color="auto" w:fill="FFFFFF"/>
        <w:spacing w:after="0" w:line="240" w:lineRule="auto"/>
        <w:ind w:left="720"/>
        <w:jc w:val="both"/>
        <w:rPr>
          <w:rFonts w:ascii="Times New Roman" w:eastAsia="Times New Roman" w:hAnsi="Times New Roman" w:cs="Times New Roman"/>
          <w:color w:val="000000"/>
          <w:sz w:val="24"/>
          <w:szCs w:val="24"/>
        </w:rPr>
      </w:pPr>
    </w:p>
    <w:p w14:paraId="696B043A" w14:textId="050EA8B2" w:rsidR="00567778" w:rsidRPr="003F628D" w:rsidRDefault="00567778" w:rsidP="0096722F">
      <w:pPr>
        <w:shd w:val="clear" w:color="auto" w:fill="FFFFFF"/>
        <w:spacing w:after="0" w:line="240" w:lineRule="auto"/>
        <w:ind w:left="720"/>
        <w:jc w:val="both"/>
        <w:rPr>
          <w:rFonts w:ascii="Times New Roman" w:eastAsia="Times New Roman" w:hAnsi="Times New Roman" w:cs="Times New Roman"/>
          <w:color w:val="000000"/>
          <w:sz w:val="24"/>
          <w:szCs w:val="24"/>
        </w:rPr>
      </w:pPr>
      <w:r w:rsidRPr="003F628D">
        <w:rPr>
          <w:rFonts w:ascii="Times New Roman" w:eastAsia="Times New Roman" w:hAnsi="Times New Roman" w:cs="Times New Roman"/>
          <w:color w:val="000000"/>
          <w:sz w:val="24"/>
          <w:szCs w:val="24"/>
        </w:rPr>
        <w:t>Your attention is specifically called to all of the other </w:t>
      </w:r>
      <w:r w:rsidRPr="003F628D">
        <w:rPr>
          <w:rFonts w:ascii="Times New Roman" w:eastAsia="Times New Roman" w:hAnsi="Times New Roman" w:cs="Times New Roman"/>
          <w:color w:val="000000"/>
          <w:sz w:val="24"/>
          <w:szCs w:val="24"/>
          <w:shd w:val="clear" w:color="auto" w:fill="FFFFFF"/>
        </w:rPr>
        <w:t>instructions</w:t>
      </w:r>
      <w:r w:rsidRPr="003F628D">
        <w:rPr>
          <w:rFonts w:ascii="Times New Roman" w:eastAsia="Times New Roman" w:hAnsi="Times New Roman" w:cs="Times New Roman"/>
          <w:color w:val="000000"/>
          <w:sz w:val="24"/>
          <w:szCs w:val="24"/>
        </w:rPr>
        <w:t> given to you in this case, including those relating to the presumption of innocence, the burden of proof, and the requirement that guilt must be established beyond a reasonable doubt, and the </w:t>
      </w:r>
      <w:r w:rsidRPr="003F628D">
        <w:rPr>
          <w:rFonts w:ascii="Times New Roman" w:eastAsia="Times New Roman" w:hAnsi="Times New Roman" w:cs="Times New Roman"/>
          <w:color w:val="000000"/>
          <w:sz w:val="24"/>
          <w:szCs w:val="24"/>
          <w:shd w:val="clear" w:color="auto" w:fill="FFFFFF"/>
        </w:rPr>
        <w:t>instruction</w:t>
      </w:r>
      <w:r w:rsidRPr="003F628D">
        <w:rPr>
          <w:rFonts w:ascii="Times New Roman" w:eastAsia="Times New Roman" w:hAnsi="Times New Roman" w:cs="Times New Roman"/>
          <w:color w:val="000000"/>
          <w:sz w:val="24"/>
          <w:szCs w:val="24"/>
        </w:rPr>
        <w:t> I have just given you is to be considered with all other </w:t>
      </w:r>
      <w:r w:rsidRPr="003F628D">
        <w:rPr>
          <w:rFonts w:ascii="Times New Roman" w:eastAsia="Times New Roman" w:hAnsi="Times New Roman" w:cs="Times New Roman"/>
          <w:color w:val="000000"/>
          <w:sz w:val="24"/>
          <w:szCs w:val="24"/>
          <w:shd w:val="clear" w:color="auto" w:fill="FFFFFF"/>
        </w:rPr>
        <w:t>instructions</w:t>
      </w:r>
      <w:r w:rsidRPr="003F628D">
        <w:rPr>
          <w:rFonts w:ascii="Times New Roman" w:eastAsia="Times New Roman" w:hAnsi="Times New Roman" w:cs="Times New Roman"/>
          <w:color w:val="000000"/>
          <w:sz w:val="24"/>
          <w:szCs w:val="24"/>
        </w:rPr>
        <w:t xml:space="preserve"> in this case. </w:t>
      </w:r>
      <w:r w:rsidRPr="003F628D">
        <w:rPr>
          <w:rFonts w:ascii="Times New Roman" w:eastAsia="Times New Roman" w:hAnsi="Times New Roman" w:cs="Times New Roman"/>
          <w:i/>
          <w:iCs/>
          <w:color w:val="000000"/>
          <w:sz w:val="24"/>
          <w:szCs w:val="24"/>
        </w:rPr>
        <w:t>Id.,</w:t>
      </w:r>
      <w:r w:rsidRPr="003F628D">
        <w:rPr>
          <w:rFonts w:ascii="Times New Roman" w:eastAsia="Times New Roman" w:hAnsi="Times New Roman" w:cs="Times New Roman"/>
          <w:color w:val="000000"/>
          <w:sz w:val="24"/>
          <w:szCs w:val="24"/>
        </w:rPr>
        <w:t> 552 P.2d at 344–45 (quotation marks omitted).</w:t>
      </w:r>
    </w:p>
    <w:p w14:paraId="498E14B7" w14:textId="1E6A60E0" w:rsidR="00567778" w:rsidRPr="003F628D" w:rsidRDefault="00567778" w:rsidP="0096722F">
      <w:pPr>
        <w:spacing w:after="0" w:line="240" w:lineRule="auto"/>
        <w:ind w:left="720" w:hanging="720"/>
        <w:jc w:val="both"/>
        <w:rPr>
          <w:rFonts w:ascii="Times New Roman" w:eastAsia="Times New Roman" w:hAnsi="Times New Roman" w:cs="Times New Roman"/>
          <w:sz w:val="24"/>
          <w:szCs w:val="24"/>
        </w:rPr>
      </w:pPr>
    </w:p>
    <w:p w14:paraId="6ABD7CAE" w14:textId="217FA97F" w:rsidR="00567778" w:rsidRPr="00BE4AEA" w:rsidRDefault="00567778" w:rsidP="0096722F">
      <w:pPr>
        <w:shd w:val="clear" w:color="auto" w:fill="FFFFFF"/>
        <w:spacing w:after="0" w:line="240" w:lineRule="auto"/>
        <w:jc w:val="both"/>
        <w:rPr>
          <w:rFonts w:ascii="Times New Roman" w:eastAsia="Times New Roman" w:hAnsi="Times New Roman" w:cs="Times New Roman"/>
          <w:color w:val="000000"/>
          <w:sz w:val="24"/>
          <w:szCs w:val="24"/>
        </w:rPr>
      </w:pPr>
      <w:r w:rsidRPr="003F628D">
        <w:rPr>
          <w:rFonts w:ascii="Times New Roman" w:eastAsia="Times New Roman" w:hAnsi="Times New Roman" w:cs="Times New Roman"/>
          <w:i/>
          <w:color w:val="000000"/>
          <w:sz w:val="24"/>
          <w:szCs w:val="24"/>
        </w:rPr>
        <w:t>Carter v. State</w:t>
      </w:r>
      <w:r w:rsidRPr="003F628D">
        <w:rPr>
          <w:rFonts w:ascii="Times New Roman" w:eastAsia="Times New Roman" w:hAnsi="Times New Roman" w:cs="Times New Roman"/>
          <w:color w:val="000000"/>
          <w:sz w:val="24"/>
          <w:szCs w:val="24"/>
        </w:rPr>
        <w:t>, 2016 WY 36, ¶ 10, 369 P.3d 220, 224 (Wyo. 2016)</w:t>
      </w:r>
      <w:r w:rsidR="0045296B">
        <w:rPr>
          <w:rFonts w:ascii="Times New Roman" w:eastAsia="Times New Roman" w:hAnsi="Times New Roman" w:cs="Times New Roman"/>
          <w:color w:val="000000"/>
          <w:sz w:val="24"/>
          <w:szCs w:val="24"/>
        </w:rPr>
        <w:t xml:space="preserve"> (emphasis added)</w:t>
      </w:r>
      <w:r w:rsidR="00BE4AEA">
        <w:rPr>
          <w:rFonts w:ascii="Times New Roman" w:eastAsia="Times New Roman" w:hAnsi="Times New Roman" w:cs="Times New Roman"/>
          <w:color w:val="000000"/>
          <w:sz w:val="24"/>
          <w:szCs w:val="24"/>
        </w:rPr>
        <w:t>.</w:t>
      </w:r>
    </w:p>
    <w:p w14:paraId="4DBA73FF" w14:textId="77777777" w:rsidR="00567778" w:rsidRPr="00E12527" w:rsidRDefault="00567778" w:rsidP="0096722F">
      <w:pPr>
        <w:pStyle w:val="NormalWeb"/>
        <w:spacing w:before="0" w:beforeAutospacing="0" w:after="0" w:afterAutospacing="0" w:line="360" w:lineRule="auto"/>
        <w:ind w:left="720" w:hanging="720"/>
        <w:jc w:val="both"/>
      </w:pPr>
    </w:p>
    <w:p w14:paraId="37F3680C" w14:textId="262AB908" w:rsidR="005F1E9C" w:rsidRPr="001F226D" w:rsidRDefault="00A23803" w:rsidP="001F226D">
      <w:pPr>
        <w:spacing w:after="0" w:line="480" w:lineRule="auto"/>
        <w:ind w:firstLine="720"/>
        <w:jc w:val="both"/>
        <w:rPr>
          <w:rFonts w:ascii="Times New Roman" w:hAnsi="Times New Roman" w:cs="Times New Roman"/>
          <w:i/>
          <w:sz w:val="24"/>
          <w:szCs w:val="24"/>
        </w:rPr>
      </w:pPr>
      <w:r w:rsidRPr="001F226D">
        <w:rPr>
          <w:rFonts w:ascii="Times New Roman" w:hAnsi="Times New Roman" w:cs="Times New Roman"/>
          <w:sz w:val="24"/>
          <w:szCs w:val="24"/>
        </w:rPr>
        <w:t>Two cases have discussed this issue.  B</w:t>
      </w:r>
      <w:r w:rsidR="00567778" w:rsidRPr="001F226D">
        <w:rPr>
          <w:rFonts w:ascii="Times New Roman" w:hAnsi="Times New Roman" w:cs="Times New Roman"/>
          <w:sz w:val="24"/>
          <w:szCs w:val="24"/>
        </w:rPr>
        <w:t>oth were trials being conducted at the early out-set of the pandemic.</w:t>
      </w:r>
      <w:r w:rsidR="00BE4AEA" w:rsidRPr="00BE4AEA">
        <w:rPr>
          <w:rFonts w:ascii="Times New Roman" w:hAnsi="Times New Roman" w:cs="Times New Roman"/>
          <w:i/>
          <w:sz w:val="16"/>
          <w:szCs w:val="16"/>
        </w:rPr>
        <w:t xml:space="preserve"> </w:t>
      </w:r>
      <w:r w:rsidR="00BE4AEA" w:rsidRPr="001F226D">
        <w:rPr>
          <w:rFonts w:ascii="Times New Roman" w:hAnsi="Times New Roman" w:cs="Times New Roman"/>
          <w:i/>
          <w:sz w:val="24"/>
          <w:szCs w:val="24"/>
        </w:rPr>
        <w:t xml:space="preserve">United States v Dermen, </w:t>
      </w:r>
      <w:r w:rsidR="00BE4AEA" w:rsidRPr="001F226D">
        <w:rPr>
          <w:rFonts w:ascii="Times New Roman" w:hAnsi="Times New Roman" w:cs="Times New Roman"/>
          <w:sz w:val="24"/>
          <w:szCs w:val="24"/>
        </w:rPr>
        <w:t>F. Supp.3d (D.</w:t>
      </w:r>
      <w:r w:rsidR="00B10212">
        <w:rPr>
          <w:rFonts w:ascii="Times New Roman" w:hAnsi="Times New Roman" w:cs="Times New Roman"/>
          <w:sz w:val="24"/>
          <w:szCs w:val="24"/>
        </w:rPr>
        <w:t xml:space="preserve"> </w:t>
      </w:r>
      <w:r w:rsidR="00BE4AEA" w:rsidRPr="001F226D">
        <w:rPr>
          <w:rFonts w:ascii="Times New Roman" w:hAnsi="Times New Roman" w:cs="Times New Roman"/>
          <w:sz w:val="24"/>
          <w:szCs w:val="24"/>
        </w:rPr>
        <w:t xml:space="preserve">Utah, 2020); </w:t>
      </w:r>
      <w:r w:rsidR="00BE4AEA" w:rsidRPr="001F226D">
        <w:rPr>
          <w:rFonts w:ascii="Times New Roman" w:hAnsi="Times New Roman" w:cs="Times New Roman"/>
          <w:i/>
          <w:sz w:val="24"/>
          <w:szCs w:val="24"/>
        </w:rPr>
        <w:t xml:space="preserve">United States v. Cooper, </w:t>
      </w:r>
      <w:r w:rsidR="00BE4AEA" w:rsidRPr="001F226D">
        <w:rPr>
          <w:rFonts w:ascii="Times New Roman" w:hAnsi="Times New Roman" w:cs="Times New Roman"/>
          <w:sz w:val="24"/>
          <w:szCs w:val="24"/>
        </w:rPr>
        <w:t>No. 1:18-CR-00126 EAW, 2020 WL 4474071 (W.D.N.Y. Aug. 4, 2020)</w:t>
      </w:r>
      <w:r w:rsidR="001F226D">
        <w:rPr>
          <w:rFonts w:ascii="Times New Roman" w:hAnsi="Times New Roman" w:cs="Times New Roman"/>
          <w:sz w:val="24"/>
          <w:szCs w:val="24"/>
        </w:rPr>
        <w:t xml:space="preserve">. </w:t>
      </w:r>
      <w:r w:rsidR="00567778" w:rsidRPr="001F226D">
        <w:rPr>
          <w:rFonts w:ascii="Times New Roman" w:hAnsi="Times New Roman" w:cs="Times New Roman"/>
          <w:sz w:val="24"/>
          <w:szCs w:val="24"/>
        </w:rPr>
        <w:t xml:space="preserve">They are to be distinguished </w:t>
      </w:r>
      <w:r w:rsidR="001F226D" w:rsidRPr="001F226D">
        <w:rPr>
          <w:rFonts w:ascii="Times New Roman" w:hAnsi="Times New Roman" w:cs="Times New Roman"/>
          <w:sz w:val="24"/>
          <w:szCs w:val="24"/>
        </w:rPr>
        <w:t>because we</w:t>
      </w:r>
      <w:r w:rsidR="00567778" w:rsidRPr="001F226D">
        <w:rPr>
          <w:rFonts w:ascii="Times New Roman" w:hAnsi="Times New Roman" w:cs="Times New Roman"/>
          <w:sz w:val="24"/>
          <w:szCs w:val="24"/>
        </w:rPr>
        <w:t xml:space="preserve"> as a society and </w:t>
      </w:r>
      <w:r w:rsidRPr="001F226D">
        <w:rPr>
          <w:rFonts w:ascii="Times New Roman" w:hAnsi="Times New Roman" w:cs="Times New Roman"/>
          <w:sz w:val="24"/>
          <w:szCs w:val="24"/>
        </w:rPr>
        <w:t xml:space="preserve">as </w:t>
      </w:r>
      <w:r w:rsidR="00567778" w:rsidRPr="001F226D">
        <w:rPr>
          <w:rFonts w:ascii="Times New Roman" w:hAnsi="Times New Roman" w:cs="Times New Roman"/>
          <w:sz w:val="24"/>
          <w:szCs w:val="24"/>
        </w:rPr>
        <w:t xml:space="preserve">a system have a better understanding of the risks posed by COVID-19, the fear, anger and anxiety it can induce and the measures necessary to limit its spread. </w:t>
      </w:r>
      <w:r w:rsidR="005F1E9C" w:rsidRPr="001F226D">
        <w:rPr>
          <w:rFonts w:ascii="Times New Roman" w:hAnsi="Times New Roman" w:cs="Times New Roman"/>
          <w:sz w:val="24"/>
          <w:szCs w:val="24"/>
        </w:rPr>
        <w:t xml:space="preserve"> Surveys and studies have shown the concerns and anxiety experienced by jurors if they are called to jury duty, if they have to be </w:t>
      </w:r>
      <w:r w:rsidR="007A2FA1">
        <w:rPr>
          <w:rFonts w:ascii="Times New Roman" w:hAnsi="Times New Roman" w:cs="Times New Roman"/>
          <w:sz w:val="24"/>
          <w:szCs w:val="24"/>
        </w:rPr>
        <w:t xml:space="preserve">in </w:t>
      </w:r>
      <w:r w:rsidR="005F1E9C" w:rsidRPr="001F226D">
        <w:rPr>
          <w:rFonts w:ascii="Times New Roman" w:hAnsi="Times New Roman" w:cs="Times New Roman"/>
          <w:sz w:val="24"/>
          <w:szCs w:val="24"/>
        </w:rPr>
        <w:t xml:space="preserve">close proximity to others and if they have to go to the courthouse, regardless of safety measures in place.  </w:t>
      </w:r>
      <w:r w:rsidR="005F1E9C" w:rsidRPr="001F226D">
        <w:rPr>
          <w:rFonts w:ascii="Times New Roman" w:hAnsi="Times New Roman" w:cs="Times New Roman"/>
          <w:i/>
          <w:sz w:val="24"/>
          <w:szCs w:val="24"/>
        </w:rPr>
        <w:t xml:space="preserve">See COVID-19’s Next Victim? The Rights of the Accused - an article by Dubin Research and Consulting in The Champion Magazine </w:t>
      </w:r>
      <w:r w:rsidR="005F1E9C" w:rsidRPr="001F226D">
        <w:rPr>
          <w:rFonts w:ascii="Times New Roman" w:hAnsi="Times New Roman" w:cs="Times New Roman"/>
          <w:sz w:val="24"/>
          <w:szCs w:val="24"/>
        </w:rPr>
        <w:t xml:space="preserve">and </w:t>
      </w:r>
      <w:r w:rsidR="005F1E9C" w:rsidRPr="001F226D">
        <w:rPr>
          <w:rFonts w:ascii="Times New Roman" w:hAnsi="Times New Roman" w:cs="Times New Roman"/>
          <w:i/>
          <w:sz w:val="24"/>
          <w:szCs w:val="24"/>
        </w:rPr>
        <w:t xml:space="preserve">Lexis Law 360 Article. </w:t>
      </w:r>
    </w:p>
    <w:p w14:paraId="04EF3748" w14:textId="69DF47BA" w:rsidR="005F1E9C" w:rsidRDefault="005F1E9C" w:rsidP="00CF5861">
      <w:pPr>
        <w:spacing w:after="0" w:line="480" w:lineRule="auto"/>
        <w:ind w:firstLine="720"/>
        <w:jc w:val="both"/>
        <w:rPr>
          <w:rFonts w:ascii="Times New Roman" w:hAnsi="Times New Roman" w:cs="Times New Roman"/>
          <w:sz w:val="24"/>
          <w:szCs w:val="24"/>
        </w:rPr>
      </w:pPr>
      <w:r w:rsidRPr="001F226D">
        <w:rPr>
          <w:rFonts w:ascii="Times New Roman" w:hAnsi="Times New Roman" w:cs="Times New Roman"/>
          <w:sz w:val="24"/>
          <w:szCs w:val="24"/>
        </w:rPr>
        <w:t xml:space="preserve">It may be difficult for jurors to carefully and thoughtfully deliberate, as it may also be difficult for them to maintain their attentiveness throughout the trial. The Court can eliminate this potential impact on the right to a fair trial by either continuing the case until there is less risk posed by COVID-19, or it can allow full, not limited by time, examination by the parties during </w:t>
      </w:r>
      <w:r w:rsidR="00A23803" w:rsidRPr="001F226D">
        <w:rPr>
          <w:rFonts w:ascii="Times New Roman" w:hAnsi="Times New Roman" w:cs="Times New Roman"/>
          <w:sz w:val="24"/>
          <w:szCs w:val="24"/>
        </w:rPr>
        <w:t xml:space="preserve">jury </w:t>
      </w:r>
      <w:r w:rsidRPr="001F226D">
        <w:rPr>
          <w:rFonts w:ascii="Times New Roman" w:hAnsi="Times New Roman" w:cs="Times New Roman"/>
          <w:sz w:val="24"/>
          <w:szCs w:val="24"/>
        </w:rPr>
        <w:t>selection, coupled with a detailed and extensive pre-selection questionnaire as posed by the parties within this motion.</w:t>
      </w:r>
    </w:p>
    <w:p w14:paraId="3F9DCBA7" w14:textId="3A772225" w:rsidR="006F0C50" w:rsidRDefault="006F0C50" w:rsidP="00CF5861">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VII: OPERATIONAL PLANS FOR WYOMING’S JUIDICIAL DISTRICTS</w:t>
      </w:r>
    </w:p>
    <w:p w14:paraId="0765B70B" w14:textId="34817952" w:rsidR="008B68A8" w:rsidRDefault="008B68A8" w:rsidP="0008615B">
      <w:pPr>
        <w:spacing w:after="0" w:line="480" w:lineRule="auto"/>
        <w:ind w:firstLine="720"/>
        <w:jc w:val="both"/>
        <w:rPr>
          <w:rFonts w:ascii="Times New Roman" w:hAnsi="Times New Roman" w:cs="Times New Roman"/>
          <w:sz w:val="24"/>
          <w:szCs w:val="24"/>
        </w:rPr>
      </w:pPr>
      <w:r w:rsidRPr="000D09C6">
        <w:rPr>
          <w:rFonts w:ascii="Times New Roman" w:hAnsi="Times New Roman" w:cs="Times New Roman"/>
          <w:sz w:val="24"/>
          <w:szCs w:val="24"/>
        </w:rPr>
        <w:t>In an effort to provide complete information, the parties reached out to respective counter parts in Wyoming’s twenty-three counties and received response</w:t>
      </w:r>
      <w:r w:rsidR="0008615B">
        <w:rPr>
          <w:rFonts w:ascii="Times New Roman" w:hAnsi="Times New Roman" w:cs="Times New Roman"/>
          <w:sz w:val="24"/>
          <w:szCs w:val="24"/>
        </w:rPr>
        <w:t xml:space="preserve">s from nine: Albany, Campbell, Carbon, Crook, Goshen, Natrona, Sheridan, Sweetwater, and Uinta. </w:t>
      </w:r>
    </w:p>
    <w:p w14:paraId="3381BF8A" w14:textId="59653A3E" w:rsidR="008B68A8" w:rsidRDefault="008B68A8" w:rsidP="0008615B">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 Masking jurors during voir dire</w:t>
      </w:r>
    </w:p>
    <w:p w14:paraId="7FE6D066" w14:textId="2AC1CD7F" w:rsidR="00C1260B" w:rsidRDefault="008B68A8" w:rsidP="00F176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Campbell, </w:t>
      </w:r>
      <w:r w:rsidR="0008615B">
        <w:rPr>
          <w:rFonts w:ascii="Times New Roman" w:hAnsi="Times New Roman" w:cs="Times New Roman"/>
          <w:sz w:val="24"/>
          <w:szCs w:val="24"/>
        </w:rPr>
        <w:t>Crook, and Goshen</w:t>
      </w:r>
      <w:r>
        <w:rPr>
          <w:rFonts w:ascii="Times New Roman" w:hAnsi="Times New Roman" w:cs="Times New Roman"/>
          <w:sz w:val="24"/>
          <w:szCs w:val="24"/>
        </w:rPr>
        <w:t xml:space="preserve"> counties, prospective jurors </w:t>
      </w:r>
      <w:r w:rsidR="00D6739B">
        <w:rPr>
          <w:rFonts w:ascii="Times New Roman" w:hAnsi="Times New Roman" w:cs="Times New Roman"/>
          <w:sz w:val="24"/>
          <w:szCs w:val="24"/>
        </w:rPr>
        <w:t>are</w:t>
      </w:r>
      <w:r>
        <w:rPr>
          <w:rFonts w:ascii="Times New Roman" w:hAnsi="Times New Roman" w:cs="Times New Roman"/>
          <w:sz w:val="24"/>
          <w:szCs w:val="24"/>
        </w:rPr>
        <w:t xml:space="preserve"> only required to </w:t>
      </w:r>
      <w:r w:rsidR="00111A7F">
        <w:rPr>
          <w:rFonts w:ascii="Times New Roman" w:hAnsi="Times New Roman" w:cs="Times New Roman"/>
          <w:sz w:val="24"/>
          <w:szCs w:val="24"/>
        </w:rPr>
        <w:t>wear</w:t>
      </w:r>
      <w:r>
        <w:rPr>
          <w:rFonts w:ascii="Times New Roman" w:hAnsi="Times New Roman" w:cs="Times New Roman"/>
          <w:sz w:val="24"/>
          <w:szCs w:val="24"/>
        </w:rPr>
        <w:t xml:space="preserve"> masks during breaks or otherwise when moving about the courtroom. Jurors </w:t>
      </w:r>
      <w:r w:rsidR="00D6739B">
        <w:rPr>
          <w:rFonts w:ascii="Times New Roman" w:hAnsi="Times New Roman" w:cs="Times New Roman"/>
          <w:sz w:val="24"/>
          <w:szCs w:val="24"/>
        </w:rPr>
        <w:t>are</w:t>
      </w:r>
      <w:r>
        <w:rPr>
          <w:rFonts w:ascii="Times New Roman" w:hAnsi="Times New Roman" w:cs="Times New Roman"/>
          <w:sz w:val="24"/>
          <w:szCs w:val="24"/>
        </w:rPr>
        <w:t xml:space="preserve"> not required to wear masks while seated during the selection process. </w:t>
      </w:r>
      <w:r w:rsidR="00D6739B">
        <w:rPr>
          <w:rFonts w:ascii="Times New Roman" w:hAnsi="Times New Roman" w:cs="Times New Roman"/>
          <w:sz w:val="24"/>
          <w:szCs w:val="24"/>
        </w:rPr>
        <w:t xml:space="preserve">In Albany and Carbon counties and the Laramie County Circuit Court, prospective jurors are required to wear clear facemasks during jury selection. </w:t>
      </w:r>
      <w:r w:rsidR="002A1D78">
        <w:rPr>
          <w:rFonts w:ascii="Times New Roman" w:hAnsi="Times New Roman" w:cs="Times New Roman"/>
          <w:sz w:val="24"/>
          <w:szCs w:val="24"/>
        </w:rPr>
        <w:t xml:space="preserve">In Natrona, Sheridan, Sweetwater, and Uinta counties, prospective jurors are required to wear masks. </w:t>
      </w:r>
    </w:p>
    <w:p w14:paraId="59540808" w14:textId="77777777" w:rsidR="00CC350F" w:rsidRDefault="00CC350F" w:rsidP="0008615B">
      <w:pPr>
        <w:spacing w:after="0" w:line="480" w:lineRule="auto"/>
        <w:ind w:firstLine="720"/>
        <w:jc w:val="both"/>
        <w:rPr>
          <w:rFonts w:ascii="Times New Roman" w:hAnsi="Times New Roman" w:cs="Times New Roman"/>
          <w:b/>
          <w:sz w:val="24"/>
          <w:szCs w:val="24"/>
        </w:rPr>
      </w:pPr>
    </w:p>
    <w:p w14:paraId="61077EB6" w14:textId="77777777" w:rsidR="00CC350F" w:rsidRDefault="00CC350F" w:rsidP="0008615B">
      <w:pPr>
        <w:spacing w:after="0" w:line="480" w:lineRule="auto"/>
        <w:ind w:firstLine="720"/>
        <w:jc w:val="both"/>
        <w:rPr>
          <w:rFonts w:ascii="Times New Roman" w:hAnsi="Times New Roman" w:cs="Times New Roman"/>
          <w:b/>
          <w:sz w:val="24"/>
          <w:szCs w:val="24"/>
        </w:rPr>
      </w:pPr>
    </w:p>
    <w:p w14:paraId="0BCD2C6A" w14:textId="30D11B0D" w:rsidR="004837FC" w:rsidRDefault="004837FC" w:rsidP="0008615B">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 </w:t>
      </w:r>
      <w:r w:rsidR="0008615B">
        <w:rPr>
          <w:rFonts w:ascii="Times New Roman" w:hAnsi="Times New Roman" w:cs="Times New Roman"/>
          <w:b/>
          <w:sz w:val="24"/>
          <w:szCs w:val="24"/>
        </w:rPr>
        <w:t>Examination of jurors during voir dire</w:t>
      </w:r>
    </w:p>
    <w:p w14:paraId="4900C8D9" w14:textId="738637E3" w:rsidR="004837FC" w:rsidRDefault="004837FC" w:rsidP="007167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eight of the nine counties that responded to the parties’ inquiry, the parties conduct voir dire themselves, as per Wyoming Rule of Criminal Procedure 24(c)</w:t>
      </w:r>
      <w:r w:rsidR="00E17442">
        <w:rPr>
          <w:rFonts w:ascii="Times New Roman" w:hAnsi="Times New Roman" w:cs="Times New Roman"/>
          <w:sz w:val="24"/>
          <w:szCs w:val="24"/>
        </w:rPr>
        <w:t>. In Uinta C</w:t>
      </w:r>
      <w:r>
        <w:rPr>
          <w:rFonts w:ascii="Times New Roman" w:hAnsi="Times New Roman" w:cs="Times New Roman"/>
          <w:sz w:val="24"/>
          <w:szCs w:val="24"/>
        </w:rPr>
        <w:t xml:space="preserve">ounty, the judge conducts the majority of voir dire. </w:t>
      </w:r>
    </w:p>
    <w:p w14:paraId="51B670BE" w14:textId="58559AC0" w:rsidR="0008615B" w:rsidRDefault="0008615B" w:rsidP="007268C7">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C) General format of voir dire</w:t>
      </w:r>
    </w:p>
    <w:p w14:paraId="671EAFB5" w14:textId="2F89E78D" w:rsidR="0008615B" w:rsidRDefault="0008615B" w:rsidP="00E1744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nine of the counties that responded to the parties’ inquiry, voir dire was conducted in three panels with groups ranging from eighteen to twenty-two individuals at one time. </w:t>
      </w:r>
    </w:p>
    <w:p w14:paraId="68619616" w14:textId="77777777" w:rsidR="00E17442" w:rsidRDefault="00E17442" w:rsidP="00E17442">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D) Seating at defense table</w:t>
      </w:r>
      <w:r w:rsidRPr="00E17442">
        <w:rPr>
          <w:rFonts w:ascii="Times New Roman" w:hAnsi="Times New Roman" w:cs="Times New Roman"/>
          <w:sz w:val="24"/>
          <w:szCs w:val="24"/>
        </w:rPr>
        <w:t xml:space="preserve"> </w:t>
      </w:r>
    </w:p>
    <w:p w14:paraId="5884C9D0" w14:textId="3B9C6A98" w:rsidR="00E17442" w:rsidRDefault="00E17442" w:rsidP="008F08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seven of the nine counties that responded to the parties’ inquiry, the defendant and defense counsel were seated next to one another as usual. </w:t>
      </w:r>
      <w:r w:rsidR="00A80613">
        <w:rPr>
          <w:rFonts w:ascii="Times New Roman" w:hAnsi="Times New Roman" w:cs="Times New Roman"/>
          <w:sz w:val="24"/>
          <w:szCs w:val="24"/>
        </w:rPr>
        <w:t>Of those seven counties, i</w:t>
      </w:r>
      <w:r>
        <w:rPr>
          <w:rFonts w:ascii="Times New Roman" w:hAnsi="Times New Roman" w:cs="Times New Roman"/>
          <w:sz w:val="24"/>
          <w:szCs w:val="24"/>
        </w:rPr>
        <w:t xml:space="preserve">n Natrona County, the defendant and defense counsel are required to wear masks if seated next to one another. In Campbell County, the defendant and defense counsel are permitted to be seated next to one another and are required to wear a mask only when speaking within one another. </w:t>
      </w:r>
      <w:r w:rsidR="00A80613">
        <w:rPr>
          <w:rFonts w:ascii="Times New Roman" w:hAnsi="Times New Roman" w:cs="Times New Roman"/>
          <w:sz w:val="24"/>
          <w:szCs w:val="24"/>
        </w:rPr>
        <w:t xml:space="preserve"> </w:t>
      </w:r>
      <w:r w:rsidR="001E1C50">
        <w:rPr>
          <w:rFonts w:ascii="Times New Roman" w:hAnsi="Times New Roman" w:cs="Times New Roman"/>
          <w:sz w:val="24"/>
          <w:szCs w:val="24"/>
        </w:rPr>
        <w:t xml:space="preserve">In Sweetwater County, while the district court operating plan requires that the defendant and counsel be socially distanced, the parties report that has not been enforced and the defendant and counsel have been seated next to one another. </w:t>
      </w:r>
      <w:r w:rsidR="00716771">
        <w:rPr>
          <w:rFonts w:ascii="Times New Roman" w:hAnsi="Times New Roman" w:cs="Times New Roman"/>
          <w:sz w:val="24"/>
          <w:szCs w:val="24"/>
        </w:rPr>
        <w:t xml:space="preserve">In Crook County, the defendant and counsel must be seated at opposite ends of the table, but are permitted to be seated next to one another while communicating so long as masks are utilized. </w:t>
      </w:r>
    </w:p>
    <w:p w14:paraId="69BA2EFB" w14:textId="77777777" w:rsidR="00DB5A3B" w:rsidRDefault="00DB5A3B" w:rsidP="00DB5A3B">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E) Masking witnesses</w:t>
      </w:r>
    </w:p>
    <w:p w14:paraId="4E17E015" w14:textId="5F51A0E9" w:rsidR="00C1260B" w:rsidRDefault="00DB5A3B" w:rsidP="00DB5A3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Only </w:t>
      </w:r>
      <w:r w:rsidR="00C95C99">
        <w:rPr>
          <w:rFonts w:ascii="Times New Roman" w:hAnsi="Times New Roman" w:cs="Times New Roman"/>
          <w:sz w:val="24"/>
          <w:szCs w:val="24"/>
        </w:rPr>
        <w:t>three</w:t>
      </w:r>
      <w:r>
        <w:rPr>
          <w:rFonts w:ascii="Times New Roman" w:hAnsi="Times New Roman" w:cs="Times New Roman"/>
          <w:sz w:val="24"/>
          <w:szCs w:val="24"/>
        </w:rPr>
        <w:t xml:space="preserve"> counties of those surveyed responded relative to witness masking. </w:t>
      </w:r>
      <w:r w:rsidR="00C95C99">
        <w:rPr>
          <w:rFonts w:ascii="Times New Roman" w:hAnsi="Times New Roman" w:cs="Times New Roman"/>
          <w:sz w:val="24"/>
          <w:szCs w:val="24"/>
        </w:rPr>
        <w:t xml:space="preserve">In Campbell, Goshen, and Uinta counties, the witnesses do not wear masks when testifying but instead place a disposable microphone cover over the witness stand microphone, which is replaced before the next witness takes the stand. </w:t>
      </w:r>
    </w:p>
    <w:p w14:paraId="395CC317" w14:textId="6C92F3E4" w:rsidR="003C2CFD" w:rsidRDefault="003C2CFD" w:rsidP="00DB5A3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F) Investigator at counsel table</w:t>
      </w:r>
    </w:p>
    <w:p w14:paraId="4CACB9FD" w14:textId="66613640" w:rsidR="008F0884" w:rsidRDefault="003C2CFD" w:rsidP="00DB5A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Only one county of those surveyed responded relative to an investigator being present at counsel table. In Natrona County, the State’s investigator</w:t>
      </w:r>
      <w:r w:rsidR="008F0884">
        <w:rPr>
          <w:rFonts w:ascii="Times New Roman" w:hAnsi="Times New Roman" w:cs="Times New Roman"/>
          <w:sz w:val="24"/>
          <w:szCs w:val="24"/>
        </w:rPr>
        <w:t xml:space="preserve"> is permitted at counsel table.</w:t>
      </w:r>
    </w:p>
    <w:p w14:paraId="3730E012" w14:textId="6F74720D" w:rsidR="008F0884" w:rsidRPr="009E5365" w:rsidRDefault="008F0884" w:rsidP="00DB5A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variety of answers received from just nine other jurisdictions, the parties are concerned that similarly situated defendants are being treated differently based </w:t>
      </w:r>
      <w:r w:rsidR="00CC350F">
        <w:rPr>
          <w:rFonts w:ascii="Times New Roman" w:hAnsi="Times New Roman" w:cs="Times New Roman"/>
          <w:sz w:val="24"/>
          <w:szCs w:val="24"/>
        </w:rPr>
        <w:t>upon</w:t>
      </w:r>
      <w:r>
        <w:rPr>
          <w:rFonts w:ascii="Times New Roman" w:hAnsi="Times New Roman" w:cs="Times New Roman"/>
          <w:sz w:val="24"/>
          <w:szCs w:val="24"/>
        </w:rPr>
        <w:t xml:space="preserve"> the geogra</w:t>
      </w:r>
      <w:r w:rsidR="0026342D">
        <w:rPr>
          <w:rFonts w:ascii="Times New Roman" w:hAnsi="Times New Roman" w:cs="Times New Roman"/>
          <w:sz w:val="24"/>
          <w:szCs w:val="24"/>
        </w:rPr>
        <w:t>phical location of their trial, potentially in violation of the Equal Protection Clause under both the United States and W</w:t>
      </w:r>
      <w:r w:rsidR="00A95120">
        <w:rPr>
          <w:rFonts w:ascii="Times New Roman" w:hAnsi="Times New Roman" w:cs="Times New Roman"/>
          <w:sz w:val="24"/>
          <w:szCs w:val="24"/>
        </w:rPr>
        <w:t>yoming constitutions.</w:t>
      </w:r>
      <w:r w:rsidR="009E5365">
        <w:rPr>
          <w:rStyle w:val="FootnoteReference"/>
          <w:rFonts w:ascii="Times New Roman" w:hAnsi="Times New Roman" w:cs="Times New Roman"/>
          <w:sz w:val="24"/>
          <w:szCs w:val="24"/>
        </w:rPr>
        <w:footnoteReference w:id="3"/>
      </w:r>
      <w:r w:rsidR="009E5365">
        <w:rPr>
          <w:rFonts w:ascii="Times New Roman" w:hAnsi="Times New Roman" w:cs="Times New Roman"/>
          <w:sz w:val="24"/>
          <w:szCs w:val="24"/>
        </w:rPr>
        <w:t xml:space="preserve"> U.S. Const. Amend. V, XIV. </w:t>
      </w:r>
      <w:r w:rsidR="00A95120">
        <w:rPr>
          <w:rFonts w:ascii="Times New Roman" w:hAnsi="Times New Roman" w:cs="Times New Roman"/>
          <w:sz w:val="24"/>
          <w:szCs w:val="24"/>
        </w:rPr>
        <w:t xml:space="preserve">Of further concern is that the equal protection analysis to be done by the moving party requires demonstration of 1) identification of the legislative classification at issue; 2) identification of the legislative objectives; and 3) determination of whether the legislative classification is rationally related </w:t>
      </w:r>
      <w:r w:rsidR="002576C8">
        <w:rPr>
          <w:rFonts w:ascii="Times New Roman" w:hAnsi="Times New Roman" w:cs="Times New Roman"/>
          <w:sz w:val="24"/>
          <w:szCs w:val="24"/>
        </w:rPr>
        <w:t>to</w:t>
      </w:r>
      <w:r w:rsidR="00A95120">
        <w:rPr>
          <w:rFonts w:ascii="Times New Roman" w:hAnsi="Times New Roman" w:cs="Times New Roman"/>
          <w:sz w:val="24"/>
          <w:szCs w:val="24"/>
        </w:rPr>
        <w:t xml:space="preserve"> the achievement of an appropriate legislative purpose. </w:t>
      </w:r>
      <w:r w:rsidR="009E5365">
        <w:rPr>
          <w:rFonts w:ascii="Times New Roman" w:hAnsi="Times New Roman" w:cs="Times New Roman"/>
          <w:i/>
          <w:sz w:val="24"/>
          <w:szCs w:val="24"/>
        </w:rPr>
        <w:t>Krenning</w:t>
      </w:r>
      <w:r w:rsidR="009E5365">
        <w:rPr>
          <w:rFonts w:ascii="Times New Roman" w:hAnsi="Times New Roman" w:cs="Times New Roman"/>
          <w:sz w:val="24"/>
          <w:szCs w:val="24"/>
        </w:rPr>
        <w:t xml:space="preserve">, ¶ 33, 200 P.3d </w:t>
      </w:r>
      <w:r w:rsidR="007B25E8">
        <w:rPr>
          <w:rFonts w:ascii="Times New Roman" w:hAnsi="Times New Roman" w:cs="Times New Roman"/>
          <w:sz w:val="24"/>
          <w:szCs w:val="24"/>
        </w:rPr>
        <w:t>at</w:t>
      </w:r>
      <w:r w:rsidR="009E5365">
        <w:rPr>
          <w:rFonts w:ascii="Times New Roman" w:hAnsi="Times New Roman" w:cs="Times New Roman"/>
          <w:sz w:val="24"/>
          <w:szCs w:val="24"/>
        </w:rPr>
        <w:t xml:space="preserve"> 784. This Court’s Trial Plan is not a legislative mandate and yet serves to alter a defendant’s fundamental right to a fair trial. </w:t>
      </w:r>
    </w:p>
    <w:p w14:paraId="04E0D03B" w14:textId="3FA115F7" w:rsidR="00A2519C" w:rsidRPr="001F226D" w:rsidRDefault="00A2519C" w:rsidP="00A23803">
      <w:pPr>
        <w:spacing w:line="480" w:lineRule="auto"/>
        <w:ind w:left="720"/>
        <w:jc w:val="center"/>
        <w:rPr>
          <w:rFonts w:ascii="Times New Roman" w:hAnsi="Times New Roman" w:cs="Times New Roman"/>
          <w:sz w:val="24"/>
          <w:szCs w:val="24"/>
        </w:rPr>
      </w:pPr>
      <w:r w:rsidRPr="001F226D">
        <w:rPr>
          <w:rFonts w:ascii="Times New Roman" w:hAnsi="Times New Roman" w:cs="Times New Roman"/>
          <w:b/>
          <w:sz w:val="24"/>
          <w:szCs w:val="24"/>
          <w:u w:val="single"/>
        </w:rPr>
        <w:t>CONCLUSION</w:t>
      </w:r>
    </w:p>
    <w:p w14:paraId="4C502905" w14:textId="50DBD04E" w:rsidR="00CE27F9" w:rsidRPr="001F226D" w:rsidRDefault="00A2519C" w:rsidP="00204B8F">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1F226D">
        <w:rPr>
          <w:rFonts w:ascii="Times New Roman" w:hAnsi="Times New Roman" w:cs="Times New Roman"/>
          <w:sz w:val="24"/>
          <w:szCs w:val="24"/>
        </w:rPr>
        <w:t xml:space="preserve">The right to a fair trial is central to the tenets of our democracy. The criminal justice system has been crafted to protect the rights of a </w:t>
      </w:r>
      <w:r w:rsidR="00CF5861">
        <w:rPr>
          <w:rFonts w:ascii="Times New Roman" w:hAnsi="Times New Roman" w:cs="Times New Roman"/>
          <w:sz w:val="24"/>
          <w:szCs w:val="24"/>
        </w:rPr>
        <w:t>defendant and the right of the S</w:t>
      </w:r>
      <w:r w:rsidRPr="001F226D">
        <w:rPr>
          <w:rFonts w:ascii="Times New Roman" w:hAnsi="Times New Roman" w:cs="Times New Roman"/>
          <w:sz w:val="24"/>
          <w:szCs w:val="24"/>
        </w:rPr>
        <w:t xml:space="preserve">tate to present its case in a fair and protected environment.  There is no question that we live in unprecedented times. But never in the history of this country have the struggles of mankind allowed for the denial of fair trials other than the civil war’s suspension of habeas corpus.  </w:t>
      </w:r>
      <w:r w:rsidR="00CE27F9" w:rsidRPr="001F226D">
        <w:rPr>
          <w:rFonts w:ascii="Times New Roman" w:hAnsi="Times New Roman" w:cs="Times New Roman"/>
          <w:sz w:val="24"/>
          <w:szCs w:val="24"/>
        </w:rPr>
        <w:t xml:space="preserve">There is nothing in this case that “cries trial at all cost.”  The court’s need to control its docket is a factor to be considered but as the United States Supreme Court has held: </w:t>
      </w:r>
      <w:r w:rsidR="00CE27F9" w:rsidRPr="001F226D">
        <w:rPr>
          <w:rFonts w:ascii="Times New Roman" w:eastAsia="Times New Roman" w:hAnsi="Times New Roman" w:cs="Times New Roman"/>
          <w:color w:val="000000"/>
          <w:sz w:val="24"/>
          <w:szCs w:val="24"/>
          <w:shd w:val="clear" w:color="auto" w:fill="FFFFFF"/>
        </w:rPr>
        <w:t xml:space="preserve">Trial courts, including this one, should be commended for striving to be efficient, </w:t>
      </w:r>
      <w:r w:rsidR="00CE27F9" w:rsidRPr="001F226D">
        <w:rPr>
          <w:rFonts w:ascii="Times New Roman" w:eastAsia="Times New Roman" w:hAnsi="Times New Roman" w:cs="Times New Roman"/>
          <w:sz w:val="24"/>
          <w:szCs w:val="24"/>
          <w:shd w:val="clear" w:color="auto" w:fill="FFFFFF"/>
        </w:rPr>
        <w:t>but they must always take care to ensure that their expeditiousness does not compromise a defendant's fair-trial right</w:t>
      </w:r>
      <w:r w:rsidR="00CE27F9" w:rsidRPr="001F226D">
        <w:rPr>
          <w:rFonts w:ascii="Times New Roman" w:eastAsia="Times New Roman" w:hAnsi="Times New Roman" w:cs="Times New Roman"/>
          <w:color w:val="000000"/>
          <w:sz w:val="24"/>
          <w:szCs w:val="24"/>
          <w:shd w:val="clear" w:color="auto" w:fill="FFFFFF"/>
        </w:rPr>
        <w:t>.</w:t>
      </w:r>
      <w:r w:rsidR="00CF5861" w:rsidRPr="00CF5861">
        <w:rPr>
          <w:rFonts w:ascii="Times New Roman" w:eastAsia="Times New Roman" w:hAnsi="Times New Roman" w:cs="Times New Roman"/>
          <w:color w:val="000000"/>
          <w:sz w:val="24"/>
          <w:szCs w:val="24"/>
        </w:rPr>
        <w:t xml:space="preserve"> </w:t>
      </w:r>
      <w:r w:rsidR="00CE27F9" w:rsidRPr="001F226D">
        <w:rPr>
          <w:rFonts w:ascii="Times New Roman" w:eastAsia="Times New Roman" w:hAnsi="Times New Roman" w:cs="Times New Roman"/>
          <w:i/>
          <w:color w:val="000000"/>
          <w:sz w:val="24"/>
          <w:szCs w:val="24"/>
        </w:rPr>
        <w:t>Skilling v. United States</w:t>
      </w:r>
      <w:r w:rsidR="00CE27F9" w:rsidRPr="001F226D">
        <w:rPr>
          <w:rFonts w:ascii="Times New Roman" w:eastAsia="Times New Roman" w:hAnsi="Times New Roman" w:cs="Times New Roman"/>
          <w:color w:val="000000"/>
          <w:sz w:val="24"/>
          <w:szCs w:val="24"/>
        </w:rPr>
        <w:t>, 561 U.S. 358, 452, 130 S. Ct. 2896, 2956, 177 L. Ed. 2d 619 (2010).  The changes to the trial structure are many and profound.  When this Court has to re-create how cases are tried, especially in terms of the composition of the venire, the method of jury selection, the limitations on attorney client communications and the ability to meet a witness face-to-fac</w:t>
      </w:r>
      <w:r w:rsidR="00CF5861">
        <w:rPr>
          <w:rFonts w:ascii="Times New Roman" w:eastAsia="Times New Roman" w:hAnsi="Times New Roman" w:cs="Times New Roman"/>
          <w:color w:val="000000"/>
          <w:sz w:val="24"/>
          <w:szCs w:val="24"/>
        </w:rPr>
        <w:t>e</w:t>
      </w:r>
      <w:r w:rsidR="00CE27F9" w:rsidRPr="001F226D">
        <w:rPr>
          <w:rFonts w:ascii="Times New Roman" w:eastAsia="Times New Roman" w:hAnsi="Times New Roman" w:cs="Times New Roman"/>
          <w:color w:val="000000"/>
          <w:sz w:val="24"/>
          <w:szCs w:val="24"/>
        </w:rPr>
        <w:t>, there is a grave risk to the right to a fair trial. It is a risk that can</w:t>
      </w:r>
      <w:r w:rsidR="00EF6BE7">
        <w:rPr>
          <w:rFonts w:ascii="Times New Roman" w:eastAsia="Times New Roman" w:hAnsi="Times New Roman" w:cs="Times New Roman"/>
          <w:color w:val="000000"/>
          <w:sz w:val="24"/>
          <w:szCs w:val="24"/>
        </w:rPr>
        <w:t xml:space="preserve"> and should</w:t>
      </w:r>
      <w:r w:rsidR="00CE27F9" w:rsidRPr="001F226D">
        <w:rPr>
          <w:rFonts w:ascii="Times New Roman" w:eastAsia="Times New Roman" w:hAnsi="Times New Roman" w:cs="Times New Roman"/>
          <w:color w:val="000000"/>
          <w:sz w:val="24"/>
          <w:szCs w:val="24"/>
        </w:rPr>
        <w:t xml:space="preserve"> be avoided.</w:t>
      </w:r>
    </w:p>
    <w:p w14:paraId="63BB4410" w14:textId="20F90DB0" w:rsidR="00E65C68" w:rsidRDefault="00617599" w:rsidP="0074454E">
      <w:pPr>
        <w:spacing w:after="0" w:line="240" w:lineRule="auto"/>
        <w:ind w:firstLine="720"/>
        <w:rPr>
          <w:rFonts w:ascii="Times New Roman" w:hAnsi="Times New Roman" w:cs="Times New Roman"/>
          <w:sz w:val="24"/>
          <w:szCs w:val="24"/>
        </w:rPr>
      </w:pPr>
      <w:r w:rsidRPr="0074454E">
        <w:rPr>
          <w:rFonts w:ascii="Times New Roman" w:hAnsi="Times New Roman" w:cs="Times New Roman"/>
          <w:sz w:val="24"/>
          <w:szCs w:val="24"/>
        </w:rPr>
        <w:t xml:space="preserve">DATED this </w:t>
      </w:r>
      <w:r w:rsidR="00CE27F9">
        <w:rPr>
          <w:rFonts w:ascii="Times New Roman" w:hAnsi="Times New Roman" w:cs="Times New Roman"/>
          <w:sz w:val="24"/>
          <w:szCs w:val="24"/>
        </w:rPr>
        <w:t>_______</w:t>
      </w:r>
      <w:r w:rsidRPr="0074454E">
        <w:rPr>
          <w:rFonts w:ascii="Times New Roman" w:hAnsi="Times New Roman" w:cs="Times New Roman"/>
          <w:sz w:val="24"/>
          <w:szCs w:val="24"/>
        </w:rPr>
        <w:t xml:space="preserve"> day of </w:t>
      </w:r>
      <w:r w:rsidR="0074454E">
        <w:rPr>
          <w:rFonts w:ascii="Times New Roman" w:hAnsi="Times New Roman" w:cs="Times New Roman"/>
          <w:sz w:val="24"/>
          <w:szCs w:val="24"/>
        </w:rPr>
        <w:t>September, 2020</w:t>
      </w:r>
      <w:r w:rsidRPr="0074454E">
        <w:rPr>
          <w:rFonts w:ascii="Times New Roman" w:hAnsi="Times New Roman" w:cs="Times New Roman"/>
          <w:sz w:val="24"/>
          <w:szCs w:val="24"/>
        </w:rPr>
        <w:t>.</w:t>
      </w:r>
    </w:p>
    <w:p w14:paraId="0D8EDF73" w14:textId="1EBFE9D6" w:rsidR="009043B1" w:rsidRDefault="009043B1" w:rsidP="0074454E">
      <w:pPr>
        <w:spacing w:after="0" w:line="240" w:lineRule="auto"/>
        <w:ind w:firstLine="720"/>
        <w:rPr>
          <w:rFonts w:ascii="Times New Roman" w:hAnsi="Times New Roman" w:cs="Times New Roman"/>
          <w:sz w:val="24"/>
          <w:szCs w:val="24"/>
        </w:rPr>
      </w:pPr>
    </w:p>
    <w:p w14:paraId="437A7575" w14:textId="656C0D1B" w:rsidR="009043B1" w:rsidRDefault="009043B1" w:rsidP="0074454E">
      <w:pPr>
        <w:spacing w:after="0" w:line="240" w:lineRule="auto"/>
        <w:ind w:firstLine="720"/>
        <w:rPr>
          <w:rFonts w:ascii="Times New Roman" w:hAnsi="Times New Roman" w:cs="Times New Roman"/>
          <w:sz w:val="24"/>
          <w:szCs w:val="24"/>
        </w:rPr>
      </w:pPr>
    </w:p>
    <w:p w14:paraId="7D3FBFC3" w14:textId="0A2E40A1" w:rsidR="009043B1" w:rsidRDefault="009043B1" w:rsidP="0074454E">
      <w:pPr>
        <w:spacing w:after="0" w:line="240" w:lineRule="auto"/>
        <w:ind w:firstLine="720"/>
        <w:rPr>
          <w:rFonts w:ascii="Times New Roman" w:hAnsi="Times New Roman" w:cs="Times New Roman"/>
          <w:sz w:val="24"/>
          <w:szCs w:val="24"/>
        </w:rPr>
      </w:pPr>
    </w:p>
    <w:p w14:paraId="2B7228F2" w14:textId="77777777" w:rsidR="009043B1" w:rsidRDefault="009043B1" w:rsidP="0074454E">
      <w:pPr>
        <w:spacing w:after="0" w:line="240" w:lineRule="auto"/>
        <w:ind w:firstLine="720"/>
        <w:rPr>
          <w:rFonts w:ascii="Times New Roman" w:hAnsi="Times New Roman" w:cs="Times New Roman"/>
          <w:sz w:val="24"/>
          <w:szCs w:val="24"/>
        </w:rPr>
      </w:pPr>
    </w:p>
    <w:p w14:paraId="1E53557C" w14:textId="77777777" w:rsidR="0074454E" w:rsidRDefault="0074454E" w:rsidP="0074454E">
      <w:pPr>
        <w:spacing w:after="0" w:line="240" w:lineRule="auto"/>
        <w:ind w:left="5040" w:firstLine="720"/>
        <w:rPr>
          <w:rFonts w:ascii="Times New Roman" w:hAnsi="Times New Roman" w:cs="Times New Roman"/>
          <w:sz w:val="24"/>
          <w:szCs w:val="24"/>
        </w:rPr>
      </w:pPr>
    </w:p>
    <w:p w14:paraId="2D91B787" w14:textId="196DC0EB" w:rsidR="0074454E" w:rsidRPr="0074454E" w:rsidRDefault="0074454E" w:rsidP="00CE27F9">
      <w:pPr>
        <w:spacing w:after="0" w:line="240" w:lineRule="auto"/>
        <w:rPr>
          <w:rFonts w:ascii="Times New Roman" w:hAnsi="Times New Roman" w:cs="Times New Roman"/>
          <w:sz w:val="24"/>
          <w:szCs w:val="24"/>
        </w:rPr>
      </w:pPr>
      <w:r w:rsidRPr="0074454E">
        <w:rPr>
          <w:rFonts w:ascii="Times New Roman" w:hAnsi="Times New Roman" w:cs="Times New Roman"/>
          <w:sz w:val="24"/>
          <w:szCs w:val="24"/>
        </w:rPr>
        <w:t>_____________________________</w:t>
      </w:r>
      <w:r w:rsidR="00F17695">
        <w:rPr>
          <w:rFonts w:ascii="Times New Roman" w:hAnsi="Times New Roman" w:cs="Times New Roman"/>
          <w:sz w:val="24"/>
          <w:szCs w:val="24"/>
        </w:rPr>
        <w:tab/>
      </w:r>
      <w:r w:rsidR="00F17695">
        <w:rPr>
          <w:rFonts w:ascii="Times New Roman" w:hAnsi="Times New Roman" w:cs="Times New Roman"/>
          <w:sz w:val="24"/>
          <w:szCs w:val="24"/>
        </w:rPr>
        <w:tab/>
      </w:r>
      <w:r w:rsidR="00F17695">
        <w:rPr>
          <w:rFonts w:ascii="Times New Roman" w:hAnsi="Times New Roman" w:cs="Times New Roman"/>
          <w:sz w:val="24"/>
          <w:szCs w:val="24"/>
        </w:rPr>
        <w:tab/>
      </w:r>
      <w:r w:rsidR="00F17695">
        <w:rPr>
          <w:rFonts w:ascii="Times New Roman" w:hAnsi="Times New Roman" w:cs="Times New Roman"/>
          <w:sz w:val="24"/>
          <w:szCs w:val="24"/>
        </w:rPr>
        <w:tab/>
      </w:r>
      <w:r w:rsidR="00CE27F9">
        <w:rPr>
          <w:rFonts w:ascii="Times New Roman" w:hAnsi="Times New Roman" w:cs="Times New Roman"/>
          <w:sz w:val="24"/>
          <w:szCs w:val="24"/>
        </w:rPr>
        <w:t>______________________</w:t>
      </w:r>
      <w:r w:rsidR="00F17695">
        <w:rPr>
          <w:rFonts w:ascii="Times New Roman" w:hAnsi="Times New Roman" w:cs="Times New Roman"/>
          <w:sz w:val="24"/>
          <w:szCs w:val="24"/>
        </w:rPr>
        <w:t>________</w:t>
      </w:r>
    </w:p>
    <w:p w14:paraId="6B15768B" w14:textId="55A68652" w:rsidR="00F17695" w:rsidRDefault="0074454E" w:rsidP="00F17695">
      <w:pPr>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Diane M. Lozano</w:t>
      </w:r>
      <w:r w:rsidRPr="0074454E">
        <w:rPr>
          <w:rFonts w:ascii="Times New Roman" w:hAnsi="Times New Roman" w:cs="Times New Roman"/>
          <w:sz w:val="24"/>
          <w:szCs w:val="24"/>
        </w:rPr>
        <w:t>, No. 6-</w:t>
      </w:r>
      <w:r>
        <w:rPr>
          <w:rFonts w:ascii="Times New Roman" w:hAnsi="Times New Roman" w:cs="Times New Roman"/>
          <w:sz w:val="24"/>
          <w:szCs w:val="24"/>
        </w:rPr>
        <w:t>2823</w:t>
      </w:r>
      <w:r w:rsidR="00F17695">
        <w:rPr>
          <w:rFonts w:ascii="Times New Roman" w:hAnsi="Times New Roman" w:cs="Times New Roman"/>
          <w:sz w:val="24"/>
          <w:szCs w:val="24"/>
        </w:rPr>
        <w:t xml:space="preserve">                                                </w:t>
      </w:r>
      <w:r w:rsidR="00F17695" w:rsidRPr="00F17695">
        <w:rPr>
          <w:rFonts w:ascii="Times New Roman" w:hAnsi="Times New Roman" w:cs="Times New Roman"/>
        </w:rPr>
        <w:t>Leigh Anne Grant Manlove No. 6-3441</w:t>
      </w:r>
    </w:p>
    <w:p w14:paraId="707BCC75" w14:textId="2B6AB19E" w:rsidR="00F17695" w:rsidRDefault="00F17695" w:rsidP="00F17695">
      <w:pPr>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State Public Defender                                                             District Attorney</w:t>
      </w:r>
    </w:p>
    <w:p w14:paraId="372CB298" w14:textId="5A3D732E" w:rsidR="00F17695" w:rsidRDefault="00F17695" w:rsidP="00F17695">
      <w:pPr>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 xml:space="preserve">Wyoming Public Defender’s Office                                       First Judicial </w:t>
      </w:r>
      <w:r w:rsidR="00DE407E">
        <w:rPr>
          <w:rFonts w:ascii="Times New Roman" w:hAnsi="Times New Roman" w:cs="Times New Roman"/>
          <w:sz w:val="24"/>
          <w:szCs w:val="24"/>
        </w:rPr>
        <w:t>District</w:t>
      </w:r>
    </w:p>
    <w:p w14:paraId="59ED7928" w14:textId="53AEB508" w:rsidR="00F17695" w:rsidRDefault="00F17695" w:rsidP="00F17695">
      <w:pPr>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316 West 22</w:t>
      </w:r>
      <w:r w:rsidRPr="00F17695">
        <w:rPr>
          <w:rFonts w:ascii="Times New Roman" w:hAnsi="Times New Roman" w:cs="Times New Roman"/>
          <w:sz w:val="24"/>
          <w:szCs w:val="24"/>
          <w:vertAlign w:val="superscript"/>
        </w:rPr>
        <w:t>nd</w:t>
      </w:r>
      <w:r>
        <w:rPr>
          <w:rFonts w:ascii="Times New Roman" w:hAnsi="Times New Roman" w:cs="Times New Roman"/>
          <w:sz w:val="24"/>
          <w:szCs w:val="24"/>
        </w:rPr>
        <w:t xml:space="preserve"> Street                                                               310 W. 19</w:t>
      </w:r>
      <w:r w:rsidRPr="00F17695">
        <w:rPr>
          <w:rFonts w:ascii="Times New Roman" w:hAnsi="Times New Roman" w:cs="Times New Roman"/>
          <w:sz w:val="24"/>
          <w:szCs w:val="24"/>
          <w:vertAlign w:val="superscript"/>
        </w:rPr>
        <w:t>th</w:t>
      </w:r>
      <w:r>
        <w:rPr>
          <w:rFonts w:ascii="Times New Roman" w:hAnsi="Times New Roman" w:cs="Times New Roman"/>
          <w:sz w:val="24"/>
          <w:szCs w:val="24"/>
        </w:rPr>
        <w:t xml:space="preserve"> Street, Suite 200</w:t>
      </w:r>
    </w:p>
    <w:p w14:paraId="7063C859" w14:textId="57913286" w:rsidR="00F17695" w:rsidRDefault="00F17695" w:rsidP="00F17695">
      <w:pPr>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Cheyenne, WY, 82001                                                            Cheyenne, WY, 82001</w:t>
      </w:r>
    </w:p>
    <w:p w14:paraId="64122729" w14:textId="1CD69EB1" w:rsidR="0074454E" w:rsidRPr="0074454E" w:rsidRDefault="00F17695" w:rsidP="00CE27F9">
      <w:pPr>
        <w:spacing w:after="0" w:line="240" w:lineRule="auto"/>
        <w:rPr>
          <w:rFonts w:ascii="Times New Roman" w:hAnsi="Times New Roman" w:cs="Times New Roman"/>
          <w:sz w:val="24"/>
          <w:szCs w:val="24"/>
        </w:rPr>
      </w:pPr>
      <w:r w:rsidRPr="0074454E">
        <w:rPr>
          <w:rFonts w:ascii="Times New Roman" w:hAnsi="Times New Roman" w:cs="Times New Roman"/>
          <w:sz w:val="24"/>
          <w:szCs w:val="24"/>
        </w:rPr>
        <w:t xml:space="preserve"> </w:t>
      </w:r>
      <w:r w:rsidR="0074454E" w:rsidRPr="0074454E">
        <w:rPr>
          <w:rFonts w:ascii="Times New Roman" w:hAnsi="Times New Roman" w:cs="Times New Roman"/>
          <w:sz w:val="24"/>
          <w:szCs w:val="24"/>
        </w:rPr>
        <w:t xml:space="preserve">(307) </w:t>
      </w:r>
      <w:r w:rsidR="00A50B8E">
        <w:rPr>
          <w:rFonts w:ascii="Times New Roman" w:hAnsi="Times New Roman" w:cs="Times New Roman"/>
          <w:sz w:val="24"/>
          <w:szCs w:val="24"/>
        </w:rPr>
        <w:t>777</w:t>
      </w:r>
      <w:r w:rsidR="0074454E" w:rsidRPr="0074454E">
        <w:rPr>
          <w:rFonts w:ascii="Times New Roman" w:hAnsi="Times New Roman" w:cs="Times New Roman"/>
          <w:sz w:val="24"/>
          <w:szCs w:val="24"/>
        </w:rPr>
        <w:t>-</w:t>
      </w:r>
      <w:r w:rsidR="00A50B8E">
        <w:rPr>
          <w:rFonts w:ascii="Times New Roman" w:hAnsi="Times New Roman" w:cs="Times New Roman"/>
          <w:sz w:val="24"/>
          <w:szCs w:val="24"/>
        </w:rPr>
        <w:t>7519</w:t>
      </w:r>
      <w:r w:rsidR="0074454E" w:rsidRPr="0074454E">
        <w:rPr>
          <w:rFonts w:ascii="Times New Roman" w:hAnsi="Times New Roman" w:cs="Times New Roman"/>
          <w:sz w:val="24"/>
          <w:szCs w:val="24"/>
        </w:rPr>
        <w:t xml:space="preserve"> (Tel.)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(307) 633-4360 (Tel.)</w:t>
      </w:r>
    </w:p>
    <w:p w14:paraId="5E4D4729" w14:textId="19DD0BB6" w:rsidR="00F17695" w:rsidRDefault="0074454E" w:rsidP="00F17695">
      <w:pPr>
        <w:spacing w:after="0" w:line="240" w:lineRule="auto"/>
        <w:rPr>
          <w:rFonts w:ascii="Times New Roman" w:hAnsi="Times New Roman" w:cs="Times New Roman"/>
          <w:sz w:val="24"/>
          <w:szCs w:val="24"/>
        </w:rPr>
      </w:pPr>
      <w:r w:rsidRPr="0074454E">
        <w:rPr>
          <w:rFonts w:ascii="Times New Roman" w:hAnsi="Times New Roman" w:cs="Times New Roman"/>
          <w:sz w:val="24"/>
          <w:szCs w:val="24"/>
        </w:rPr>
        <w:t xml:space="preserve">(307) </w:t>
      </w:r>
      <w:r w:rsidR="00A50B8E">
        <w:rPr>
          <w:rFonts w:ascii="Times New Roman" w:hAnsi="Times New Roman" w:cs="Times New Roman"/>
          <w:sz w:val="24"/>
          <w:szCs w:val="24"/>
        </w:rPr>
        <w:t>777</w:t>
      </w:r>
      <w:r w:rsidRPr="0074454E">
        <w:rPr>
          <w:rFonts w:ascii="Times New Roman" w:hAnsi="Times New Roman" w:cs="Times New Roman"/>
          <w:sz w:val="24"/>
          <w:szCs w:val="24"/>
        </w:rPr>
        <w:t>-</w:t>
      </w:r>
      <w:r w:rsidR="00A50B8E">
        <w:rPr>
          <w:rFonts w:ascii="Times New Roman" w:hAnsi="Times New Roman" w:cs="Times New Roman"/>
          <w:sz w:val="24"/>
          <w:szCs w:val="24"/>
        </w:rPr>
        <w:t>8742</w:t>
      </w:r>
      <w:r w:rsidRPr="0074454E">
        <w:rPr>
          <w:rFonts w:ascii="Times New Roman" w:hAnsi="Times New Roman" w:cs="Times New Roman"/>
          <w:sz w:val="24"/>
          <w:szCs w:val="24"/>
        </w:rPr>
        <w:t xml:space="preserve"> (Fax.)</w:t>
      </w:r>
      <w:r w:rsidR="00F17695">
        <w:rPr>
          <w:rFonts w:ascii="Times New Roman" w:hAnsi="Times New Roman" w:cs="Times New Roman"/>
          <w:sz w:val="24"/>
          <w:szCs w:val="24"/>
        </w:rPr>
        <w:tab/>
      </w:r>
      <w:r w:rsidR="00F17695">
        <w:rPr>
          <w:rFonts w:ascii="Times New Roman" w:hAnsi="Times New Roman" w:cs="Times New Roman"/>
          <w:sz w:val="24"/>
          <w:szCs w:val="24"/>
        </w:rPr>
        <w:tab/>
      </w:r>
      <w:r w:rsidR="00F17695">
        <w:rPr>
          <w:rFonts w:ascii="Times New Roman" w:hAnsi="Times New Roman" w:cs="Times New Roman"/>
          <w:sz w:val="24"/>
          <w:szCs w:val="24"/>
        </w:rPr>
        <w:tab/>
      </w:r>
      <w:r w:rsidR="00F17695">
        <w:rPr>
          <w:rFonts w:ascii="Times New Roman" w:hAnsi="Times New Roman" w:cs="Times New Roman"/>
          <w:sz w:val="24"/>
          <w:szCs w:val="24"/>
        </w:rPr>
        <w:tab/>
      </w:r>
      <w:r w:rsidR="00F17695">
        <w:rPr>
          <w:rFonts w:ascii="Times New Roman" w:hAnsi="Times New Roman" w:cs="Times New Roman"/>
          <w:sz w:val="24"/>
          <w:szCs w:val="24"/>
        </w:rPr>
        <w:tab/>
        <w:t xml:space="preserve">            </w:t>
      </w:r>
      <w:r w:rsidR="00F17695" w:rsidRPr="0074454E">
        <w:rPr>
          <w:rFonts w:ascii="Times New Roman" w:hAnsi="Times New Roman" w:cs="Times New Roman"/>
          <w:sz w:val="24"/>
          <w:szCs w:val="24"/>
        </w:rPr>
        <w:t xml:space="preserve">(307) </w:t>
      </w:r>
      <w:r w:rsidR="00F17695">
        <w:rPr>
          <w:rFonts w:ascii="Times New Roman" w:hAnsi="Times New Roman" w:cs="Times New Roman"/>
          <w:sz w:val="24"/>
          <w:szCs w:val="24"/>
        </w:rPr>
        <w:t>633-4369</w:t>
      </w:r>
      <w:r w:rsidR="00F17695" w:rsidRPr="0074454E">
        <w:rPr>
          <w:rFonts w:ascii="Times New Roman" w:hAnsi="Times New Roman" w:cs="Times New Roman"/>
          <w:sz w:val="24"/>
          <w:szCs w:val="24"/>
        </w:rPr>
        <w:t xml:space="preserve"> (Fax.)</w:t>
      </w:r>
    </w:p>
    <w:p w14:paraId="27752ED5" w14:textId="391DCE33" w:rsidR="0074454E" w:rsidRDefault="0074454E" w:rsidP="00CE27F9">
      <w:pPr>
        <w:spacing w:after="0" w:line="240" w:lineRule="auto"/>
        <w:rPr>
          <w:rFonts w:ascii="Times New Roman" w:hAnsi="Times New Roman" w:cs="Times New Roman"/>
          <w:sz w:val="24"/>
          <w:szCs w:val="24"/>
        </w:rPr>
      </w:pPr>
    </w:p>
    <w:p w14:paraId="3ECB8732" w14:textId="1AD05498" w:rsidR="00F17695" w:rsidRDefault="00F17695" w:rsidP="00CE27F9">
      <w:pPr>
        <w:spacing w:after="0" w:line="240" w:lineRule="auto"/>
        <w:rPr>
          <w:rFonts w:ascii="Times New Roman" w:hAnsi="Times New Roman" w:cs="Times New Roman"/>
          <w:sz w:val="24"/>
          <w:szCs w:val="24"/>
        </w:rPr>
      </w:pPr>
    </w:p>
    <w:p w14:paraId="7B7FC4D0" w14:textId="7B2C9CBC" w:rsidR="00AC4364" w:rsidRPr="00C00246" w:rsidRDefault="00AC4364" w:rsidP="00C00246">
      <w:pPr>
        <w:spacing w:after="0" w:line="240" w:lineRule="auto"/>
        <w:rPr>
          <w:rFonts w:ascii="Times New Roman" w:hAnsi="Times New Roman" w:cs="Times New Roman"/>
          <w:sz w:val="24"/>
          <w:szCs w:val="24"/>
        </w:rPr>
      </w:pPr>
    </w:p>
    <w:sectPr w:rsidR="00AC4364" w:rsidRPr="00C0024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BA762" w14:textId="77777777" w:rsidR="00F75166" w:rsidRDefault="00F75166" w:rsidP="00A00D7A">
      <w:pPr>
        <w:spacing w:after="0" w:line="240" w:lineRule="auto"/>
      </w:pPr>
      <w:r>
        <w:separator/>
      </w:r>
    </w:p>
  </w:endnote>
  <w:endnote w:type="continuationSeparator" w:id="0">
    <w:p w14:paraId="4BF06BC3" w14:textId="77777777" w:rsidR="00F75166" w:rsidRDefault="00F75166" w:rsidP="00A0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121017"/>
      <w:docPartObj>
        <w:docPartGallery w:val="Page Numbers (Bottom of Page)"/>
        <w:docPartUnique/>
      </w:docPartObj>
    </w:sdtPr>
    <w:sdtEndPr>
      <w:rPr>
        <w:noProof/>
      </w:rPr>
    </w:sdtEndPr>
    <w:sdtContent>
      <w:p w14:paraId="565D6CB8" w14:textId="2EFFA13C" w:rsidR="007268C7" w:rsidRDefault="007268C7">
        <w:pPr>
          <w:pStyle w:val="Footer"/>
          <w:jc w:val="center"/>
        </w:pPr>
        <w:r w:rsidRPr="00453B79">
          <w:rPr>
            <w:rFonts w:ascii="Times New Roman" w:hAnsi="Times New Roman" w:cs="Times New Roman"/>
            <w:sz w:val="24"/>
            <w:szCs w:val="24"/>
          </w:rPr>
          <w:fldChar w:fldCharType="begin"/>
        </w:r>
        <w:r w:rsidRPr="00453B79">
          <w:rPr>
            <w:rFonts w:ascii="Times New Roman" w:hAnsi="Times New Roman" w:cs="Times New Roman"/>
            <w:sz w:val="24"/>
            <w:szCs w:val="24"/>
          </w:rPr>
          <w:instrText xml:space="preserve"> PAGE   \* MERGEFORMAT </w:instrText>
        </w:r>
        <w:r w:rsidRPr="00453B79">
          <w:rPr>
            <w:rFonts w:ascii="Times New Roman" w:hAnsi="Times New Roman" w:cs="Times New Roman"/>
            <w:sz w:val="24"/>
            <w:szCs w:val="24"/>
          </w:rPr>
          <w:fldChar w:fldCharType="separate"/>
        </w:r>
        <w:r w:rsidR="00673613">
          <w:rPr>
            <w:rFonts w:ascii="Times New Roman" w:hAnsi="Times New Roman" w:cs="Times New Roman"/>
            <w:noProof/>
            <w:sz w:val="24"/>
            <w:szCs w:val="24"/>
          </w:rPr>
          <w:t>2</w:t>
        </w:r>
        <w:r w:rsidRPr="00453B79">
          <w:rPr>
            <w:rFonts w:ascii="Times New Roman" w:hAnsi="Times New Roman" w:cs="Times New Roman"/>
            <w:noProof/>
            <w:sz w:val="24"/>
            <w:szCs w:val="24"/>
          </w:rPr>
          <w:fldChar w:fldCharType="end"/>
        </w:r>
      </w:p>
    </w:sdtContent>
  </w:sdt>
  <w:p w14:paraId="5ABE8561" w14:textId="77777777" w:rsidR="007268C7" w:rsidRDefault="0072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FE991" w14:textId="77777777" w:rsidR="00F75166" w:rsidRDefault="00F75166" w:rsidP="00A00D7A">
      <w:pPr>
        <w:spacing w:after="0" w:line="240" w:lineRule="auto"/>
      </w:pPr>
      <w:r>
        <w:separator/>
      </w:r>
    </w:p>
  </w:footnote>
  <w:footnote w:type="continuationSeparator" w:id="0">
    <w:p w14:paraId="13E3AC2D" w14:textId="77777777" w:rsidR="00F75166" w:rsidRDefault="00F75166" w:rsidP="00A00D7A">
      <w:pPr>
        <w:spacing w:after="0" w:line="240" w:lineRule="auto"/>
      </w:pPr>
      <w:r>
        <w:continuationSeparator/>
      </w:r>
    </w:p>
  </w:footnote>
  <w:footnote w:id="1">
    <w:p w14:paraId="3A46D4CD" w14:textId="59525AB0" w:rsidR="007268C7" w:rsidRPr="002A7A34" w:rsidRDefault="007268C7" w:rsidP="002A7A34">
      <w:pPr>
        <w:spacing w:after="200" w:line="480" w:lineRule="auto"/>
        <w:ind w:left="360"/>
        <w:jc w:val="both"/>
        <w:rPr>
          <w:rFonts w:ascii="Times New Roman" w:eastAsia="Times New Roman" w:hAnsi="Times New Roman" w:cs="Times New Roman"/>
          <w:sz w:val="24"/>
          <w:szCs w:val="24"/>
        </w:rPr>
      </w:pPr>
      <w:r w:rsidRPr="002A7A34">
        <w:rPr>
          <w:rStyle w:val="FootnoteReference"/>
          <w:rFonts w:ascii="Times New Roman" w:hAnsi="Times New Roman" w:cs="Times New Roman"/>
          <w:sz w:val="24"/>
          <w:szCs w:val="24"/>
        </w:rPr>
        <w:footnoteRef/>
      </w:r>
      <w:r w:rsidRPr="002A7A34">
        <w:rPr>
          <w:rFonts w:ascii="Times New Roman" w:hAnsi="Times New Roman" w:cs="Times New Roman"/>
          <w:sz w:val="24"/>
          <w:szCs w:val="24"/>
        </w:rPr>
        <w:t xml:space="preserve"> </w:t>
      </w:r>
      <w:r w:rsidRPr="002A7A34">
        <w:rPr>
          <w:rFonts w:ascii="Times New Roman" w:eastAsia="Times New Roman" w:hAnsi="Times New Roman" w:cs="Times New Roman"/>
          <w:i/>
          <w:iCs/>
          <w:sz w:val="24"/>
          <w:szCs w:val="24"/>
        </w:rPr>
        <w:t>COVID-19's Next Victim? The Rights of the Accused</w:t>
      </w:r>
      <w:r w:rsidRPr="002A7A34">
        <w:rPr>
          <w:rFonts w:ascii="Times New Roman" w:eastAsia="Times New Roman" w:hAnsi="Times New Roman" w:cs="Times New Roman"/>
          <w:sz w:val="24"/>
          <w:szCs w:val="24"/>
        </w:rPr>
        <w:t>, The Champion 22-45 (2020).5 categories of groups at risk of underrepresentation: elderly, comorbid conditi</w:t>
      </w:r>
      <w:r w:rsidR="00D7118E">
        <w:rPr>
          <w:rFonts w:ascii="Times New Roman" w:eastAsia="Times New Roman" w:hAnsi="Times New Roman" w:cs="Times New Roman"/>
          <w:sz w:val="24"/>
          <w:szCs w:val="24"/>
        </w:rPr>
        <w:t xml:space="preserve">ons, minorities, and low income). </w:t>
      </w:r>
    </w:p>
    <w:p w14:paraId="3D0568D7" w14:textId="2F2D4480" w:rsidR="007268C7" w:rsidRDefault="007268C7">
      <w:pPr>
        <w:pStyle w:val="FootnoteText"/>
      </w:pPr>
    </w:p>
  </w:footnote>
  <w:footnote w:id="2">
    <w:p w14:paraId="271500AB" w14:textId="40FEAA6A" w:rsidR="007268C7" w:rsidRPr="001F226D" w:rsidRDefault="007268C7" w:rsidP="001F226D">
      <w:pPr>
        <w:spacing w:line="480" w:lineRule="auto"/>
        <w:jc w:val="both"/>
        <w:rPr>
          <w:rFonts w:ascii="Times New Roman" w:hAnsi="Times New Roman" w:cs="Times New Roman"/>
          <w:sz w:val="24"/>
          <w:szCs w:val="24"/>
        </w:rPr>
      </w:pPr>
      <w:r w:rsidRPr="001F226D">
        <w:rPr>
          <w:rStyle w:val="FootnoteReference"/>
          <w:rFonts w:ascii="Times New Roman" w:hAnsi="Times New Roman" w:cs="Times New Roman"/>
          <w:sz w:val="24"/>
          <w:szCs w:val="24"/>
        </w:rPr>
        <w:footnoteRef/>
      </w:r>
      <w:r w:rsidRPr="001F226D">
        <w:rPr>
          <w:rFonts w:ascii="Times New Roman" w:hAnsi="Times New Roman" w:cs="Times New Roman"/>
          <w:sz w:val="24"/>
          <w:szCs w:val="24"/>
        </w:rPr>
        <w:t xml:space="preserve"> Examples include the recent capital trial of Dzhokhar Tsarnaev for his role in the Boston Marathon bombing, court observers noted that Tsarnaev seemed indifferent as witnesses took the stand against him, that their presence did not seem "to bother him much.</w:t>
      </w:r>
      <w:r>
        <w:rPr>
          <w:rFonts w:ascii="Times New Roman" w:hAnsi="Times New Roman" w:cs="Times New Roman"/>
          <w:sz w:val="24"/>
          <w:szCs w:val="24"/>
        </w:rPr>
        <w:t>”</w:t>
      </w:r>
      <w:r w:rsidRPr="001F226D">
        <w:rPr>
          <w:rFonts w:ascii="Times New Roman" w:hAnsi="Times New Roman" w:cs="Times New Roman"/>
          <w:sz w:val="24"/>
          <w:szCs w:val="24"/>
        </w:rPr>
        <w:t xml:space="preserve"> Seth Stevenson, The Implacable Bomber, SLATE (Mar. 5, 2015). Observers commented on Dzhokhar Tsarnaev’s "impassive reactions to even the most graphic</w:t>
      </w:r>
      <w:r w:rsidR="006A7B46">
        <w:rPr>
          <w:rFonts w:ascii="Times New Roman" w:hAnsi="Times New Roman" w:cs="Times New Roman"/>
          <w:sz w:val="24"/>
          <w:szCs w:val="24"/>
        </w:rPr>
        <w:t xml:space="preserve"> and heartbreaking testimony,</w:t>
      </w:r>
      <w:r w:rsidRPr="001F226D">
        <w:rPr>
          <w:rFonts w:ascii="Times New Roman" w:hAnsi="Times New Roman" w:cs="Times New Roman"/>
          <w:sz w:val="24"/>
          <w:szCs w:val="24"/>
        </w:rPr>
        <w:t xml:space="preserve"> and noted he appeared "bored and seldom looked at the witnesses, including those he maimed or those whose loved ones he killed." Katharine Q. Seelye, Tsarnaev Expressed Sympathy for Boston Bomber Victims, Sister Helen Prejean Says, N.Y. TIMES (May 11, 2015). Another example appeared in the trial of Karla Faye Tucker, who became the first woman executed in America since 1984. A juror noted that she looked "cold" throughout the trial. Beverly Lowry, Crossed-Over, </w:t>
      </w:r>
      <w:r w:rsidRPr="001F226D">
        <w:rPr>
          <w:rFonts w:ascii="Times New Roman" w:hAnsi="Times New Roman" w:cs="Times New Roman"/>
          <w:i/>
          <w:sz w:val="24"/>
          <w:szCs w:val="24"/>
        </w:rPr>
        <w:t>A Murder, A Memoir</w:t>
      </w:r>
      <w:r w:rsidR="00B0726E">
        <w:rPr>
          <w:rFonts w:ascii="Times New Roman" w:hAnsi="Times New Roman" w:cs="Times New Roman"/>
          <w:sz w:val="24"/>
          <w:szCs w:val="24"/>
        </w:rPr>
        <w:t>, 171 (1992)</w:t>
      </w:r>
      <w:r w:rsidRPr="001F226D">
        <w:rPr>
          <w:rFonts w:ascii="Times New Roman" w:hAnsi="Times New Roman" w:cs="Times New Roman"/>
          <w:sz w:val="24"/>
          <w:szCs w:val="24"/>
        </w:rPr>
        <w:t>. The same is likely true of Timothy McVeigh, sentenced to death for the Oklahoma City bombing; his demeanor during trial was described as that of a "cold, heartless and calculating killer," See Killer Maintains Icy Composure, Waves to Parents, Cleveland Plane Dealer, June 14, 1997, at IA. At least one juror described McVeigh's lack of remorse in the courtroom as "in keeping with his character." Tom Kenworthy &amp; Lois Romano, Jury Condemns McVeigh to Death, WASH. POST (June 14, 1997).</w:t>
      </w:r>
    </w:p>
    <w:p w14:paraId="39D717CA" w14:textId="3DE27DA4" w:rsidR="007268C7" w:rsidRPr="0059038A" w:rsidRDefault="007268C7">
      <w:pPr>
        <w:pStyle w:val="FootnoteText"/>
        <w:rPr>
          <w:rFonts w:ascii="Times New Roman" w:hAnsi="Times New Roman" w:cs="Times New Roman"/>
          <w:sz w:val="16"/>
          <w:szCs w:val="16"/>
        </w:rPr>
      </w:pPr>
    </w:p>
  </w:footnote>
  <w:footnote w:id="3">
    <w:p w14:paraId="7340263A" w14:textId="75090F3B" w:rsidR="009E5365" w:rsidRPr="005B0C9C" w:rsidRDefault="009E5365" w:rsidP="005B0C9C">
      <w:pPr>
        <w:pStyle w:val="FootnoteText"/>
        <w:spacing w:line="480" w:lineRule="auto"/>
        <w:jc w:val="both"/>
        <w:rPr>
          <w:rFonts w:ascii="Times New Roman" w:hAnsi="Times New Roman" w:cs="Times New Roman"/>
          <w:sz w:val="24"/>
          <w:szCs w:val="24"/>
        </w:rPr>
      </w:pPr>
      <w:r w:rsidRPr="005B0C9C">
        <w:rPr>
          <w:rStyle w:val="FootnoteReference"/>
          <w:rFonts w:ascii="Times New Roman" w:hAnsi="Times New Roman" w:cs="Times New Roman"/>
          <w:sz w:val="24"/>
          <w:szCs w:val="24"/>
        </w:rPr>
        <w:footnoteRef/>
      </w:r>
      <w:r w:rsidRPr="005B0C9C">
        <w:rPr>
          <w:rFonts w:ascii="Times New Roman" w:hAnsi="Times New Roman" w:cs="Times New Roman"/>
          <w:sz w:val="24"/>
          <w:szCs w:val="24"/>
        </w:rPr>
        <w:t xml:space="preserve"> The Wyoming Constitution contains no single equal protection clause, but several clauses that, when read together, create the State’s functional equivalent of the equal protection clause under the United States Constitution. </w:t>
      </w:r>
      <w:r w:rsidR="005B0C9C">
        <w:rPr>
          <w:rFonts w:ascii="Times New Roman" w:hAnsi="Times New Roman" w:cs="Times New Roman"/>
          <w:i/>
          <w:sz w:val="24"/>
          <w:szCs w:val="24"/>
        </w:rPr>
        <w:t>See</w:t>
      </w:r>
      <w:r w:rsidR="005B0C9C">
        <w:rPr>
          <w:rFonts w:ascii="Times New Roman" w:hAnsi="Times New Roman" w:cs="Times New Roman"/>
          <w:sz w:val="24"/>
          <w:szCs w:val="24"/>
        </w:rPr>
        <w:t xml:space="preserve">, Art. 1, §§ 2, 3., 34; Art. 3, § 27; </w:t>
      </w:r>
      <w:r w:rsidR="002576C8">
        <w:rPr>
          <w:rFonts w:ascii="Times New Roman" w:hAnsi="Times New Roman" w:cs="Times New Roman"/>
          <w:i/>
          <w:sz w:val="24"/>
          <w:szCs w:val="24"/>
        </w:rPr>
        <w:t>Krenning v. Heart Mt. Irrigation Dist.</w:t>
      </w:r>
      <w:r w:rsidR="002576C8">
        <w:rPr>
          <w:rFonts w:ascii="Times New Roman" w:hAnsi="Times New Roman" w:cs="Times New Roman"/>
          <w:sz w:val="24"/>
          <w:szCs w:val="24"/>
        </w:rPr>
        <w:t>, 2009 WY 11, ¶ 33, 200 P.3d 774, 784 (Wyo. 2009)</w:t>
      </w:r>
      <w:r w:rsidR="00D55B04">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A11CA"/>
    <w:multiLevelType w:val="hybridMultilevel"/>
    <w:tmpl w:val="4574C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5DDD"/>
    <w:multiLevelType w:val="hybridMultilevel"/>
    <w:tmpl w:val="528C4CF6"/>
    <w:lvl w:ilvl="0" w:tplc="1C6011C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1670CF"/>
    <w:multiLevelType w:val="hybridMultilevel"/>
    <w:tmpl w:val="20468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564A0"/>
    <w:multiLevelType w:val="hybridMultilevel"/>
    <w:tmpl w:val="C1E40106"/>
    <w:lvl w:ilvl="0" w:tplc="0409000F">
      <w:start w:val="1"/>
      <w:numFmt w:val="decimal"/>
      <w:lvlText w:val="%1."/>
      <w:lvlJc w:val="left"/>
      <w:pPr>
        <w:ind w:left="720" w:hanging="360"/>
      </w:pPr>
      <w:rPr>
        <w:rFonts w:hint="default"/>
      </w:rPr>
    </w:lvl>
    <w:lvl w:ilvl="1" w:tplc="B638FEA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75AF1"/>
    <w:multiLevelType w:val="hybridMultilevel"/>
    <w:tmpl w:val="BE0ED382"/>
    <w:lvl w:ilvl="0" w:tplc="031A7E3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430"/>
    <w:multiLevelType w:val="hybridMultilevel"/>
    <w:tmpl w:val="C4FA27F0"/>
    <w:lvl w:ilvl="0" w:tplc="AE8CD070">
      <w:start w:val="1"/>
      <w:numFmt w:val="decimal"/>
      <w:lvlText w:val="%1."/>
      <w:lvlJc w:val="left"/>
      <w:pPr>
        <w:ind w:left="720" w:hanging="360"/>
      </w:pPr>
      <w:rPr>
        <w:rFonts w:ascii="Times New Roman" w:eastAsiaTheme="minorHAnsi" w:hAnsi="Times New Roman" w:cs="Times New Roman"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83E74"/>
    <w:multiLevelType w:val="hybridMultilevel"/>
    <w:tmpl w:val="679A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C7A27"/>
    <w:multiLevelType w:val="hybridMultilevel"/>
    <w:tmpl w:val="20468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99"/>
    <w:rsid w:val="00024DE6"/>
    <w:rsid w:val="0002558C"/>
    <w:rsid w:val="000352DE"/>
    <w:rsid w:val="00045E65"/>
    <w:rsid w:val="000860B9"/>
    <w:rsid w:val="0008615B"/>
    <w:rsid w:val="000A17A6"/>
    <w:rsid w:val="000D09C6"/>
    <w:rsid w:val="000D6353"/>
    <w:rsid w:val="000E0E6B"/>
    <w:rsid w:val="00105D51"/>
    <w:rsid w:val="00111A7F"/>
    <w:rsid w:val="001223A1"/>
    <w:rsid w:val="00126B8F"/>
    <w:rsid w:val="0017097F"/>
    <w:rsid w:val="00174D5F"/>
    <w:rsid w:val="0017757C"/>
    <w:rsid w:val="0018110C"/>
    <w:rsid w:val="0018174E"/>
    <w:rsid w:val="001D195B"/>
    <w:rsid w:val="001E1C50"/>
    <w:rsid w:val="001F226D"/>
    <w:rsid w:val="001F718E"/>
    <w:rsid w:val="00202235"/>
    <w:rsid w:val="00204B8F"/>
    <w:rsid w:val="00211A4C"/>
    <w:rsid w:val="00241768"/>
    <w:rsid w:val="00241F53"/>
    <w:rsid w:val="002429D8"/>
    <w:rsid w:val="00250DD9"/>
    <w:rsid w:val="002576C8"/>
    <w:rsid w:val="0026342D"/>
    <w:rsid w:val="002741BB"/>
    <w:rsid w:val="00283891"/>
    <w:rsid w:val="002A1D78"/>
    <w:rsid w:val="002A42B3"/>
    <w:rsid w:val="002A60FF"/>
    <w:rsid w:val="002A7A34"/>
    <w:rsid w:val="002C187D"/>
    <w:rsid w:val="002D380D"/>
    <w:rsid w:val="002F0179"/>
    <w:rsid w:val="003148DB"/>
    <w:rsid w:val="00317E81"/>
    <w:rsid w:val="003472C5"/>
    <w:rsid w:val="0035551C"/>
    <w:rsid w:val="00383603"/>
    <w:rsid w:val="00393799"/>
    <w:rsid w:val="003C2CFD"/>
    <w:rsid w:val="003C626A"/>
    <w:rsid w:val="003D2BDE"/>
    <w:rsid w:val="003F371D"/>
    <w:rsid w:val="003F3A1A"/>
    <w:rsid w:val="003F628D"/>
    <w:rsid w:val="00404714"/>
    <w:rsid w:val="00425786"/>
    <w:rsid w:val="0043022F"/>
    <w:rsid w:val="0044236F"/>
    <w:rsid w:val="00450116"/>
    <w:rsid w:val="0045296B"/>
    <w:rsid w:val="00453B79"/>
    <w:rsid w:val="0045796D"/>
    <w:rsid w:val="0047488E"/>
    <w:rsid w:val="00474D76"/>
    <w:rsid w:val="0048298D"/>
    <w:rsid w:val="004837FC"/>
    <w:rsid w:val="004B1DE1"/>
    <w:rsid w:val="004B5A09"/>
    <w:rsid w:val="004D1D4E"/>
    <w:rsid w:val="004D56CA"/>
    <w:rsid w:val="004F5FA4"/>
    <w:rsid w:val="00507849"/>
    <w:rsid w:val="005649B8"/>
    <w:rsid w:val="005672F9"/>
    <w:rsid w:val="00567778"/>
    <w:rsid w:val="00571076"/>
    <w:rsid w:val="0059038A"/>
    <w:rsid w:val="005A13AC"/>
    <w:rsid w:val="005B0C9C"/>
    <w:rsid w:val="005B4B53"/>
    <w:rsid w:val="005B4D2F"/>
    <w:rsid w:val="005F199E"/>
    <w:rsid w:val="005F1C86"/>
    <w:rsid w:val="005F1E9C"/>
    <w:rsid w:val="00617599"/>
    <w:rsid w:val="00617602"/>
    <w:rsid w:val="00617BF7"/>
    <w:rsid w:val="00646C2A"/>
    <w:rsid w:val="00662B35"/>
    <w:rsid w:val="0066498A"/>
    <w:rsid w:val="00673613"/>
    <w:rsid w:val="00675AF1"/>
    <w:rsid w:val="00686760"/>
    <w:rsid w:val="006A549F"/>
    <w:rsid w:val="006A7B46"/>
    <w:rsid w:val="006B452B"/>
    <w:rsid w:val="006B552B"/>
    <w:rsid w:val="006D355D"/>
    <w:rsid w:val="006E066A"/>
    <w:rsid w:val="006F0C50"/>
    <w:rsid w:val="006F2E9C"/>
    <w:rsid w:val="006F5AFE"/>
    <w:rsid w:val="00701027"/>
    <w:rsid w:val="00705DF9"/>
    <w:rsid w:val="00716771"/>
    <w:rsid w:val="007268C7"/>
    <w:rsid w:val="00743DB5"/>
    <w:rsid w:val="0074454E"/>
    <w:rsid w:val="00744B51"/>
    <w:rsid w:val="007452EF"/>
    <w:rsid w:val="00754D3B"/>
    <w:rsid w:val="007571AE"/>
    <w:rsid w:val="007604A1"/>
    <w:rsid w:val="0076093E"/>
    <w:rsid w:val="007A2935"/>
    <w:rsid w:val="007A2FA1"/>
    <w:rsid w:val="007B25E8"/>
    <w:rsid w:val="007F6F11"/>
    <w:rsid w:val="00811AC2"/>
    <w:rsid w:val="008222D1"/>
    <w:rsid w:val="00826F2B"/>
    <w:rsid w:val="00827393"/>
    <w:rsid w:val="00884DC7"/>
    <w:rsid w:val="00890447"/>
    <w:rsid w:val="00893F69"/>
    <w:rsid w:val="008A3252"/>
    <w:rsid w:val="008A43A1"/>
    <w:rsid w:val="008A7016"/>
    <w:rsid w:val="008B68A8"/>
    <w:rsid w:val="008B7F07"/>
    <w:rsid w:val="008C34FD"/>
    <w:rsid w:val="008D158C"/>
    <w:rsid w:val="008D7AF7"/>
    <w:rsid w:val="008E5253"/>
    <w:rsid w:val="008F0884"/>
    <w:rsid w:val="008F34CD"/>
    <w:rsid w:val="008F777D"/>
    <w:rsid w:val="00901BA9"/>
    <w:rsid w:val="009043B1"/>
    <w:rsid w:val="00917017"/>
    <w:rsid w:val="00931A7C"/>
    <w:rsid w:val="00934BDA"/>
    <w:rsid w:val="009367BD"/>
    <w:rsid w:val="009511E9"/>
    <w:rsid w:val="00954D91"/>
    <w:rsid w:val="00961C1E"/>
    <w:rsid w:val="0096722F"/>
    <w:rsid w:val="0097474C"/>
    <w:rsid w:val="009B7C06"/>
    <w:rsid w:val="009C1F48"/>
    <w:rsid w:val="009C23EA"/>
    <w:rsid w:val="009D0114"/>
    <w:rsid w:val="009D040A"/>
    <w:rsid w:val="009D1EAE"/>
    <w:rsid w:val="009E5365"/>
    <w:rsid w:val="009E7105"/>
    <w:rsid w:val="009F1051"/>
    <w:rsid w:val="00A00D7A"/>
    <w:rsid w:val="00A072DC"/>
    <w:rsid w:val="00A2252D"/>
    <w:rsid w:val="00A23803"/>
    <w:rsid w:val="00A2519C"/>
    <w:rsid w:val="00A3333D"/>
    <w:rsid w:val="00A404B8"/>
    <w:rsid w:val="00A470AC"/>
    <w:rsid w:val="00A50B8E"/>
    <w:rsid w:val="00A50F5B"/>
    <w:rsid w:val="00A5676C"/>
    <w:rsid w:val="00A67024"/>
    <w:rsid w:val="00A67D8A"/>
    <w:rsid w:val="00A80613"/>
    <w:rsid w:val="00A84D12"/>
    <w:rsid w:val="00A95120"/>
    <w:rsid w:val="00A95415"/>
    <w:rsid w:val="00A96098"/>
    <w:rsid w:val="00AB7FA0"/>
    <w:rsid w:val="00AC4364"/>
    <w:rsid w:val="00AE7DCA"/>
    <w:rsid w:val="00AF6C6F"/>
    <w:rsid w:val="00B0726E"/>
    <w:rsid w:val="00B10212"/>
    <w:rsid w:val="00B14F39"/>
    <w:rsid w:val="00B20C64"/>
    <w:rsid w:val="00B2172D"/>
    <w:rsid w:val="00B2699C"/>
    <w:rsid w:val="00B332F0"/>
    <w:rsid w:val="00B46B8B"/>
    <w:rsid w:val="00B50060"/>
    <w:rsid w:val="00B57F65"/>
    <w:rsid w:val="00B74041"/>
    <w:rsid w:val="00B751F9"/>
    <w:rsid w:val="00B80391"/>
    <w:rsid w:val="00BA69B9"/>
    <w:rsid w:val="00BC5C9D"/>
    <w:rsid w:val="00BD17F8"/>
    <w:rsid w:val="00BE09A4"/>
    <w:rsid w:val="00BE4AEA"/>
    <w:rsid w:val="00BF4548"/>
    <w:rsid w:val="00C00246"/>
    <w:rsid w:val="00C04852"/>
    <w:rsid w:val="00C1260B"/>
    <w:rsid w:val="00C157BD"/>
    <w:rsid w:val="00C23377"/>
    <w:rsid w:val="00C331B4"/>
    <w:rsid w:val="00C465C3"/>
    <w:rsid w:val="00C57728"/>
    <w:rsid w:val="00C73AD9"/>
    <w:rsid w:val="00C851C2"/>
    <w:rsid w:val="00C95C99"/>
    <w:rsid w:val="00CA321E"/>
    <w:rsid w:val="00CA77A7"/>
    <w:rsid w:val="00CC350F"/>
    <w:rsid w:val="00CE27F9"/>
    <w:rsid w:val="00CF5861"/>
    <w:rsid w:val="00D143B9"/>
    <w:rsid w:val="00D30E96"/>
    <w:rsid w:val="00D30F38"/>
    <w:rsid w:val="00D341F4"/>
    <w:rsid w:val="00D36945"/>
    <w:rsid w:val="00D37F7E"/>
    <w:rsid w:val="00D55B04"/>
    <w:rsid w:val="00D6739B"/>
    <w:rsid w:val="00D7118E"/>
    <w:rsid w:val="00D711E6"/>
    <w:rsid w:val="00D756F9"/>
    <w:rsid w:val="00D7589C"/>
    <w:rsid w:val="00D85F50"/>
    <w:rsid w:val="00DA2524"/>
    <w:rsid w:val="00DA787B"/>
    <w:rsid w:val="00DB5883"/>
    <w:rsid w:val="00DB5A3B"/>
    <w:rsid w:val="00DE407E"/>
    <w:rsid w:val="00DF32EC"/>
    <w:rsid w:val="00E00546"/>
    <w:rsid w:val="00E12527"/>
    <w:rsid w:val="00E16377"/>
    <w:rsid w:val="00E17442"/>
    <w:rsid w:val="00E31E43"/>
    <w:rsid w:val="00E4001A"/>
    <w:rsid w:val="00E4300A"/>
    <w:rsid w:val="00E65C68"/>
    <w:rsid w:val="00E804B5"/>
    <w:rsid w:val="00E97735"/>
    <w:rsid w:val="00ED5EB9"/>
    <w:rsid w:val="00EE3A7B"/>
    <w:rsid w:val="00EF0C4B"/>
    <w:rsid w:val="00EF150F"/>
    <w:rsid w:val="00EF6BE7"/>
    <w:rsid w:val="00EF7A01"/>
    <w:rsid w:val="00F17695"/>
    <w:rsid w:val="00F35051"/>
    <w:rsid w:val="00F71283"/>
    <w:rsid w:val="00F732E9"/>
    <w:rsid w:val="00F75166"/>
    <w:rsid w:val="00F80F83"/>
    <w:rsid w:val="00F8567E"/>
    <w:rsid w:val="00F91C8D"/>
    <w:rsid w:val="00F947FC"/>
    <w:rsid w:val="00FC6EA9"/>
    <w:rsid w:val="00FD4ED1"/>
    <w:rsid w:val="00FE1B8F"/>
    <w:rsid w:val="00FE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E882"/>
  <w15:docId w15:val="{5D9F894A-6297-40BB-A9E8-D0D84FA9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52EF"/>
    <w:rPr>
      <w:color w:val="0000FF"/>
      <w:u w:val="single"/>
    </w:rPr>
  </w:style>
  <w:style w:type="paragraph" w:styleId="FootnoteText">
    <w:name w:val="footnote text"/>
    <w:basedOn w:val="Normal"/>
    <w:link w:val="FootnoteTextChar"/>
    <w:uiPriority w:val="99"/>
    <w:semiHidden/>
    <w:unhideWhenUsed/>
    <w:rsid w:val="00A00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D7A"/>
    <w:rPr>
      <w:sz w:val="20"/>
      <w:szCs w:val="20"/>
    </w:rPr>
  </w:style>
  <w:style w:type="character" w:styleId="FootnoteReference">
    <w:name w:val="footnote reference"/>
    <w:basedOn w:val="DefaultParagraphFont"/>
    <w:uiPriority w:val="99"/>
    <w:semiHidden/>
    <w:unhideWhenUsed/>
    <w:rsid w:val="00A00D7A"/>
    <w:rPr>
      <w:vertAlign w:val="superscript"/>
    </w:rPr>
  </w:style>
  <w:style w:type="paragraph" w:styleId="ListParagraph">
    <w:name w:val="List Paragraph"/>
    <w:basedOn w:val="Normal"/>
    <w:uiPriority w:val="34"/>
    <w:qFormat/>
    <w:rsid w:val="003148DB"/>
    <w:pPr>
      <w:spacing w:after="200" w:line="276" w:lineRule="auto"/>
      <w:ind w:left="720"/>
      <w:contextualSpacing/>
    </w:pPr>
  </w:style>
  <w:style w:type="character" w:customStyle="1" w:styleId="cosmallcaps">
    <w:name w:val="co_smallcaps"/>
    <w:basedOn w:val="DefaultParagraphFont"/>
    <w:rsid w:val="00C23377"/>
  </w:style>
  <w:style w:type="paragraph" w:styleId="Header">
    <w:name w:val="header"/>
    <w:basedOn w:val="Normal"/>
    <w:link w:val="HeaderChar"/>
    <w:uiPriority w:val="99"/>
    <w:unhideWhenUsed/>
    <w:rsid w:val="002F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179"/>
  </w:style>
  <w:style w:type="paragraph" w:styleId="Footer">
    <w:name w:val="footer"/>
    <w:basedOn w:val="Normal"/>
    <w:link w:val="FooterChar"/>
    <w:uiPriority w:val="99"/>
    <w:unhideWhenUsed/>
    <w:rsid w:val="002F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179"/>
  </w:style>
  <w:style w:type="paragraph" w:styleId="BalloonText">
    <w:name w:val="Balloon Text"/>
    <w:basedOn w:val="Normal"/>
    <w:link w:val="BalloonTextChar"/>
    <w:uiPriority w:val="99"/>
    <w:semiHidden/>
    <w:unhideWhenUsed/>
    <w:rsid w:val="008D7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AF7"/>
    <w:rPr>
      <w:rFonts w:ascii="Segoe UI" w:hAnsi="Segoe UI" w:cs="Segoe UI"/>
      <w:sz w:val="18"/>
      <w:szCs w:val="18"/>
    </w:rPr>
  </w:style>
  <w:style w:type="character" w:styleId="CommentReference">
    <w:name w:val="annotation reference"/>
    <w:basedOn w:val="DefaultParagraphFont"/>
    <w:uiPriority w:val="99"/>
    <w:semiHidden/>
    <w:unhideWhenUsed/>
    <w:rsid w:val="00A404B8"/>
    <w:rPr>
      <w:sz w:val="16"/>
      <w:szCs w:val="16"/>
    </w:rPr>
  </w:style>
  <w:style w:type="paragraph" w:styleId="CommentText">
    <w:name w:val="annotation text"/>
    <w:basedOn w:val="Normal"/>
    <w:link w:val="CommentTextChar"/>
    <w:uiPriority w:val="99"/>
    <w:semiHidden/>
    <w:unhideWhenUsed/>
    <w:rsid w:val="00A404B8"/>
    <w:pPr>
      <w:spacing w:line="240" w:lineRule="auto"/>
    </w:pPr>
    <w:rPr>
      <w:sz w:val="20"/>
      <w:szCs w:val="20"/>
    </w:rPr>
  </w:style>
  <w:style w:type="character" w:customStyle="1" w:styleId="CommentTextChar">
    <w:name w:val="Comment Text Char"/>
    <w:basedOn w:val="DefaultParagraphFont"/>
    <w:link w:val="CommentText"/>
    <w:uiPriority w:val="99"/>
    <w:semiHidden/>
    <w:rsid w:val="00A404B8"/>
    <w:rPr>
      <w:sz w:val="20"/>
      <w:szCs w:val="20"/>
    </w:rPr>
  </w:style>
  <w:style w:type="paragraph" w:styleId="CommentSubject">
    <w:name w:val="annotation subject"/>
    <w:basedOn w:val="CommentText"/>
    <w:next w:val="CommentText"/>
    <w:link w:val="CommentSubjectChar"/>
    <w:uiPriority w:val="99"/>
    <w:semiHidden/>
    <w:unhideWhenUsed/>
    <w:rsid w:val="00A404B8"/>
    <w:rPr>
      <w:b/>
      <w:bCs/>
    </w:rPr>
  </w:style>
  <w:style w:type="character" w:customStyle="1" w:styleId="CommentSubjectChar">
    <w:name w:val="Comment Subject Char"/>
    <w:basedOn w:val="CommentTextChar"/>
    <w:link w:val="CommentSubject"/>
    <w:uiPriority w:val="99"/>
    <w:semiHidden/>
    <w:rsid w:val="00A404B8"/>
    <w:rPr>
      <w:b/>
      <w:bCs/>
      <w:sz w:val="20"/>
      <w:szCs w:val="20"/>
    </w:rPr>
  </w:style>
  <w:style w:type="paragraph" w:styleId="Revision">
    <w:name w:val="Revision"/>
    <w:hidden/>
    <w:uiPriority w:val="99"/>
    <w:semiHidden/>
    <w:rsid w:val="003F6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65040">
      <w:bodyDiv w:val="1"/>
      <w:marLeft w:val="0"/>
      <w:marRight w:val="0"/>
      <w:marTop w:val="0"/>
      <w:marBottom w:val="0"/>
      <w:divBdr>
        <w:top w:val="none" w:sz="0" w:space="0" w:color="auto"/>
        <w:left w:val="none" w:sz="0" w:space="0" w:color="auto"/>
        <w:bottom w:val="none" w:sz="0" w:space="0" w:color="auto"/>
        <w:right w:val="none" w:sz="0" w:space="0" w:color="auto"/>
      </w:divBdr>
    </w:div>
    <w:div w:id="184904775">
      <w:bodyDiv w:val="1"/>
      <w:marLeft w:val="0"/>
      <w:marRight w:val="0"/>
      <w:marTop w:val="0"/>
      <w:marBottom w:val="0"/>
      <w:divBdr>
        <w:top w:val="none" w:sz="0" w:space="0" w:color="auto"/>
        <w:left w:val="none" w:sz="0" w:space="0" w:color="auto"/>
        <w:bottom w:val="none" w:sz="0" w:space="0" w:color="auto"/>
        <w:right w:val="none" w:sz="0" w:space="0" w:color="auto"/>
      </w:divBdr>
    </w:div>
    <w:div w:id="268243424">
      <w:bodyDiv w:val="1"/>
      <w:marLeft w:val="0"/>
      <w:marRight w:val="0"/>
      <w:marTop w:val="0"/>
      <w:marBottom w:val="0"/>
      <w:divBdr>
        <w:top w:val="none" w:sz="0" w:space="0" w:color="auto"/>
        <w:left w:val="none" w:sz="0" w:space="0" w:color="auto"/>
        <w:bottom w:val="none" w:sz="0" w:space="0" w:color="auto"/>
        <w:right w:val="none" w:sz="0" w:space="0" w:color="auto"/>
      </w:divBdr>
      <w:divsChild>
        <w:div w:id="882865892">
          <w:marLeft w:val="0"/>
          <w:marRight w:val="0"/>
          <w:marTop w:val="0"/>
          <w:marBottom w:val="0"/>
          <w:divBdr>
            <w:top w:val="none" w:sz="0" w:space="0" w:color="auto"/>
            <w:left w:val="none" w:sz="0" w:space="0" w:color="auto"/>
            <w:bottom w:val="none" w:sz="0" w:space="0" w:color="auto"/>
            <w:right w:val="none" w:sz="0" w:space="0" w:color="auto"/>
          </w:divBdr>
        </w:div>
        <w:div w:id="1337921473">
          <w:marLeft w:val="0"/>
          <w:marRight w:val="0"/>
          <w:marTop w:val="240"/>
          <w:marBottom w:val="0"/>
          <w:divBdr>
            <w:top w:val="none" w:sz="0" w:space="0" w:color="auto"/>
            <w:left w:val="none" w:sz="0" w:space="0" w:color="auto"/>
            <w:bottom w:val="none" w:sz="0" w:space="0" w:color="auto"/>
            <w:right w:val="none" w:sz="0" w:space="0" w:color="auto"/>
          </w:divBdr>
          <w:divsChild>
            <w:div w:id="1167400707">
              <w:marLeft w:val="0"/>
              <w:marRight w:val="0"/>
              <w:marTop w:val="0"/>
              <w:marBottom w:val="0"/>
              <w:divBdr>
                <w:top w:val="none" w:sz="0" w:space="0" w:color="auto"/>
                <w:left w:val="none" w:sz="0" w:space="0" w:color="auto"/>
                <w:bottom w:val="none" w:sz="0" w:space="0" w:color="auto"/>
                <w:right w:val="none" w:sz="0" w:space="0" w:color="auto"/>
              </w:divBdr>
            </w:div>
          </w:divsChild>
        </w:div>
        <w:div w:id="308019435">
          <w:marLeft w:val="0"/>
          <w:marRight w:val="0"/>
          <w:marTop w:val="240"/>
          <w:marBottom w:val="0"/>
          <w:divBdr>
            <w:top w:val="none" w:sz="0" w:space="0" w:color="auto"/>
            <w:left w:val="none" w:sz="0" w:space="0" w:color="auto"/>
            <w:bottom w:val="none" w:sz="0" w:space="0" w:color="auto"/>
            <w:right w:val="none" w:sz="0" w:space="0" w:color="auto"/>
          </w:divBdr>
          <w:divsChild>
            <w:div w:id="1646854948">
              <w:marLeft w:val="0"/>
              <w:marRight w:val="0"/>
              <w:marTop w:val="0"/>
              <w:marBottom w:val="0"/>
              <w:divBdr>
                <w:top w:val="none" w:sz="0" w:space="0" w:color="auto"/>
                <w:left w:val="none" w:sz="0" w:space="0" w:color="auto"/>
                <w:bottom w:val="none" w:sz="0" w:space="0" w:color="auto"/>
                <w:right w:val="none" w:sz="0" w:space="0" w:color="auto"/>
              </w:divBdr>
            </w:div>
          </w:divsChild>
        </w:div>
        <w:div w:id="911429498">
          <w:marLeft w:val="0"/>
          <w:marRight w:val="0"/>
          <w:marTop w:val="240"/>
          <w:marBottom w:val="0"/>
          <w:divBdr>
            <w:top w:val="none" w:sz="0" w:space="0" w:color="auto"/>
            <w:left w:val="none" w:sz="0" w:space="0" w:color="auto"/>
            <w:bottom w:val="none" w:sz="0" w:space="0" w:color="auto"/>
            <w:right w:val="none" w:sz="0" w:space="0" w:color="auto"/>
          </w:divBdr>
          <w:divsChild>
            <w:div w:id="1285120168">
              <w:marLeft w:val="0"/>
              <w:marRight w:val="0"/>
              <w:marTop w:val="0"/>
              <w:marBottom w:val="0"/>
              <w:divBdr>
                <w:top w:val="none" w:sz="0" w:space="0" w:color="auto"/>
                <w:left w:val="none" w:sz="0" w:space="0" w:color="auto"/>
                <w:bottom w:val="none" w:sz="0" w:space="0" w:color="auto"/>
                <w:right w:val="none" w:sz="0" w:space="0" w:color="auto"/>
              </w:divBdr>
            </w:div>
          </w:divsChild>
        </w:div>
        <w:div w:id="2112896082">
          <w:marLeft w:val="0"/>
          <w:marRight w:val="0"/>
          <w:marTop w:val="240"/>
          <w:marBottom w:val="0"/>
          <w:divBdr>
            <w:top w:val="none" w:sz="0" w:space="0" w:color="auto"/>
            <w:left w:val="none" w:sz="0" w:space="0" w:color="auto"/>
            <w:bottom w:val="none" w:sz="0" w:space="0" w:color="auto"/>
            <w:right w:val="none" w:sz="0" w:space="0" w:color="auto"/>
          </w:divBdr>
          <w:divsChild>
            <w:div w:id="720833610">
              <w:marLeft w:val="0"/>
              <w:marRight w:val="0"/>
              <w:marTop w:val="0"/>
              <w:marBottom w:val="0"/>
              <w:divBdr>
                <w:top w:val="none" w:sz="0" w:space="0" w:color="auto"/>
                <w:left w:val="none" w:sz="0" w:space="0" w:color="auto"/>
                <w:bottom w:val="none" w:sz="0" w:space="0" w:color="auto"/>
                <w:right w:val="none" w:sz="0" w:space="0" w:color="auto"/>
              </w:divBdr>
            </w:div>
          </w:divsChild>
        </w:div>
        <w:div w:id="1184175778">
          <w:marLeft w:val="0"/>
          <w:marRight w:val="0"/>
          <w:marTop w:val="240"/>
          <w:marBottom w:val="0"/>
          <w:divBdr>
            <w:top w:val="none" w:sz="0" w:space="0" w:color="auto"/>
            <w:left w:val="none" w:sz="0" w:space="0" w:color="auto"/>
            <w:bottom w:val="none" w:sz="0" w:space="0" w:color="auto"/>
            <w:right w:val="none" w:sz="0" w:space="0" w:color="auto"/>
          </w:divBdr>
          <w:divsChild>
            <w:div w:id="665322765">
              <w:marLeft w:val="0"/>
              <w:marRight w:val="0"/>
              <w:marTop w:val="0"/>
              <w:marBottom w:val="0"/>
              <w:divBdr>
                <w:top w:val="none" w:sz="0" w:space="0" w:color="auto"/>
                <w:left w:val="none" w:sz="0" w:space="0" w:color="auto"/>
                <w:bottom w:val="none" w:sz="0" w:space="0" w:color="auto"/>
                <w:right w:val="none" w:sz="0" w:space="0" w:color="auto"/>
              </w:divBdr>
            </w:div>
          </w:divsChild>
        </w:div>
        <w:div w:id="111674898">
          <w:marLeft w:val="0"/>
          <w:marRight w:val="0"/>
          <w:marTop w:val="240"/>
          <w:marBottom w:val="0"/>
          <w:divBdr>
            <w:top w:val="none" w:sz="0" w:space="0" w:color="auto"/>
            <w:left w:val="none" w:sz="0" w:space="0" w:color="auto"/>
            <w:bottom w:val="none" w:sz="0" w:space="0" w:color="auto"/>
            <w:right w:val="none" w:sz="0" w:space="0" w:color="auto"/>
          </w:divBdr>
          <w:divsChild>
            <w:div w:id="1362440526">
              <w:marLeft w:val="0"/>
              <w:marRight w:val="0"/>
              <w:marTop w:val="0"/>
              <w:marBottom w:val="0"/>
              <w:divBdr>
                <w:top w:val="none" w:sz="0" w:space="0" w:color="auto"/>
                <w:left w:val="none" w:sz="0" w:space="0" w:color="auto"/>
                <w:bottom w:val="none" w:sz="0" w:space="0" w:color="auto"/>
                <w:right w:val="none" w:sz="0" w:space="0" w:color="auto"/>
              </w:divBdr>
            </w:div>
          </w:divsChild>
        </w:div>
        <w:div w:id="1410881399">
          <w:marLeft w:val="0"/>
          <w:marRight w:val="0"/>
          <w:marTop w:val="240"/>
          <w:marBottom w:val="0"/>
          <w:divBdr>
            <w:top w:val="none" w:sz="0" w:space="0" w:color="auto"/>
            <w:left w:val="none" w:sz="0" w:space="0" w:color="auto"/>
            <w:bottom w:val="none" w:sz="0" w:space="0" w:color="auto"/>
            <w:right w:val="none" w:sz="0" w:space="0" w:color="auto"/>
          </w:divBdr>
          <w:divsChild>
            <w:div w:id="1549800905">
              <w:marLeft w:val="0"/>
              <w:marRight w:val="0"/>
              <w:marTop w:val="0"/>
              <w:marBottom w:val="0"/>
              <w:divBdr>
                <w:top w:val="none" w:sz="0" w:space="0" w:color="auto"/>
                <w:left w:val="none" w:sz="0" w:space="0" w:color="auto"/>
                <w:bottom w:val="none" w:sz="0" w:space="0" w:color="auto"/>
                <w:right w:val="none" w:sz="0" w:space="0" w:color="auto"/>
              </w:divBdr>
            </w:div>
          </w:divsChild>
        </w:div>
        <w:div w:id="325400727">
          <w:marLeft w:val="0"/>
          <w:marRight w:val="0"/>
          <w:marTop w:val="240"/>
          <w:marBottom w:val="0"/>
          <w:divBdr>
            <w:top w:val="none" w:sz="0" w:space="0" w:color="auto"/>
            <w:left w:val="none" w:sz="0" w:space="0" w:color="auto"/>
            <w:bottom w:val="none" w:sz="0" w:space="0" w:color="auto"/>
            <w:right w:val="none" w:sz="0" w:space="0" w:color="auto"/>
          </w:divBdr>
          <w:divsChild>
            <w:div w:id="391657476">
              <w:marLeft w:val="0"/>
              <w:marRight w:val="0"/>
              <w:marTop w:val="0"/>
              <w:marBottom w:val="0"/>
              <w:divBdr>
                <w:top w:val="none" w:sz="0" w:space="0" w:color="auto"/>
                <w:left w:val="none" w:sz="0" w:space="0" w:color="auto"/>
                <w:bottom w:val="none" w:sz="0" w:space="0" w:color="auto"/>
                <w:right w:val="none" w:sz="0" w:space="0" w:color="auto"/>
              </w:divBdr>
            </w:div>
          </w:divsChild>
        </w:div>
        <w:div w:id="1912424046">
          <w:marLeft w:val="0"/>
          <w:marRight w:val="0"/>
          <w:marTop w:val="240"/>
          <w:marBottom w:val="0"/>
          <w:divBdr>
            <w:top w:val="none" w:sz="0" w:space="0" w:color="auto"/>
            <w:left w:val="none" w:sz="0" w:space="0" w:color="auto"/>
            <w:bottom w:val="none" w:sz="0" w:space="0" w:color="auto"/>
            <w:right w:val="none" w:sz="0" w:space="0" w:color="auto"/>
          </w:divBdr>
          <w:divsChild>
            <w:div w:id="3752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79084">
      <w:bodyDiv w:val="1"/>
      <w:marLeft w:val="0"/>
      <w:marRight w:val="0"/>
      <w:marTop w:val="0"/>
      <w:marBottom w:val="0"/>
      <w:divBdr>
        <w:top w:val="none" w:sz="0" w:space="0" w:color="auto"/>
        <w:left w:val="none" w:sz="0" w:space="0" w:color="auto"/>
        <w:bottom w:val="none" w:sz="0" w:space="0" w:color="auto"/>
        <w:right w:val="none" w:sz="0" w:space="0" w:color="auto"/>
      </w:divBdr>
    </w:div>
    <w:div w:id="677468527">
      <w:bodyDiv w:val="1"/>
      <w:marLeft w:val="0"/>
      <w:marRight w:val="0"/>
      <w:marTop w:val="0"/>
      <w:marBottom w:val="0"/>
      <w:divBdr>
        <w:top w:val="none" w:sz="0" w:space="0" w:color="auto"/>
        <w:left w:val="none" w:sz="0" w:space="0" w:color="auto"/>
        <w:bottom w:val="none" w:sz="0" w:space="0" w:color="auto"/>
        <w:right w:val="none" w:sz="0" w:space="0" w:color="auto"/>
      </w:divBdr>
    </w:div>
    <w:div w:id="745228100">
      <w:bodyDiv w:val="1"/>
      <w:marLeft w:val="0"/>
      <w:marRight w:val="0"/>
      <w:marTop w:val="0"/>
      <w:marBottom w:val="0"/>
      <w:divBdr>
        <w:top w:val="none" w:sz="0" w:space="0" w:color="auto"/>
        <w:left w:val="none" w:sz="0" w:space="0" w:color="auto"/>
        <w:bottom w:val="none" w:sz="0" w:space="0" w:color="auto"/>
        <w:right w:val="none" w:sz="0" w:space="0" w:color="auto"/>
      </w:divBdr>
    </w:div>
    <w:div w:id="879128694">
      <w:bodyDiv w:val="1"/>
      <w:marLeft w:val="0"/>
      <w:marRight w:val="0"/>
      <w:marTop w:val="0"/>
      <w:marBottom w:val="0"/>
      <w:divBdr>
        <w:top w:val="none" w:sz="0" w:space="0" w:color="auto"/>
        <w:left w:val="none" w:sz="0" w:space="0" w:color="auto"/>
        <w:bottom w:val="none" w:sz="0" w:space="0" w:color="auto"/>
        <w:right w:val="none" w:sz="0" w:space="0" w:color="auto"/>
      </w:divBdr>
    </w:div>
    <w:div w:id="881793830">
      <w:bodyDiv w:val="1"/>
      <w:marLeft w:val="0"/>
      <w:marRight w:val="0"/>
      <w:marTop w:val="0"/>
      <w:marBottom w:val="0"/>
      <w:divBdr>
        <w:top w:val="none" w:sz="0" w:space="0" w:color="auto"/>
        <w:left w:val="none" w:sz="0" w:space="0" w:color="auto"/>
        <w:bottom w:val="none" w:sz="0" w:space="0" w:color="auto"/>
        <w:right w:val="none" w:sz="0" w:space="0" w:color="auto"/>
      </w:divBdr>
    </w:div>
    <w:div w:id="1298682116">
      <w:bodyDiv w:val="1"/>
      <w:marLeft w:val="0"/>
      <w:marRight w:val="0"/>
      <w:marTop w:val="0"/>
      <w:marBottom w:val="0"/>
      <w:divBdr>
        <w:top w:val="none" w:sz="0" w:space="0" w:color="auto"/>
        <w:left w:val="none" w:sz="0" w:space="0" w:color="auto"/>
        <w:bottom w:val="none" w:sz="0" w:space="0" w:color="auto"/>
        <w:right w:val="none" w:sz="0" w:space="0" w:color="auto"/>
      </w:divBdr>
      <w:divsChild>
        <w:div w:id="802772090">
          <w:marLeft w:val="0"/>
          <w:marRight w:val="0"/>
          <w:marTop w:val="240"/>
          <w:marBottom w:val="0"/>
          <w:divBdr>
            <w:top w:val="none" w:sz="0" w:space="0" w:color="auto"/>
            <w:left w:val="none" w:sz="0" w:space="0" w:color="auto"/>
            <w:bottom w:val="none" w:sz="0" w:space="0" w:color="auto"/>
            <w:right w:val="none" w:sz="0" w:space="0" w:color="auto"/>
          </w:divBdr>
          <w:divsChild>
            <w:div w:id="1939750924">
              <w:marLeft w:val="0"/>
              <w:marRight w:val="0"/>
              <w:marTop w:val="0"/>
              <w:marBottom w:val="0"/>
              <w:divBdr>
                <w:top w:val="none" w:sz="0" w:space="0" w:color="auto"/>
                <w:left w:val="none" w:sz="0" w:space="0" w:color="auto"/>
                <w:bottom w:val="none" w:sz="0" w:space="0" w:color="auto"/>
                <w:right w:val="none" w:sz="0" w:space="0" w:color="auto"/>
              </w:divBdr>
            </w:div>
          </w:divsChild>
        </w:div>
        <w:div w:id="1863936450">
          <w:marLeft w:val="0"/>
          <w:marRight w:val="0"/>
          <w:marTop w:val="240"/>
          <w:marBottom w:val="0"/>
          <w:divBdr>
            <w:top w:val="none" w:sz="0" w:space="0" w:color="auto"/>
            <w:left w:val="none" w:sz="0" w:space="0" w:color="auto"/>
            <w:bottom w:val="none" w:sz="0" w:space="0" w:color="auto"/>
            <w:right w:val="none" w:sz="0" w:space="0" w:color="auto"/>
          </w:divBdr>
        </w:div>
      </w:divsChild>
    </w:div>
    <w:div w:id="1714957783">
      <w:bodyDiv w:val="1"/>
      <w:marLeft w:val="0"/>
      <w:marRight w:val="0"/>
      <w:marTop w:val="0"/>
      <w:marBottom w:val="0"/>
      <w:divBdr>
        <w:top w:val="none" w:sz="0" w:space="0" w:color="auto"/>
        <w:left w:val="none" w:sz="0" w:space="0" w:color="auto"/>
        <w:bottom w:val="none" w:sz="0" w:space="0" w:color="auto"/>
        <w:right w:val="none" w:sz="0" w:space="0" w:color="auto"/>
      </w:divBdr>
    </w:div>
    <w:div w:id="1720207632">
      <w:bodyDiv w:val="1"/>
      <w:marLeft w:val="0"/>
      <w:marRight w:val="0"/>
      <w:marTop w:val="0"/>
      <w:marBottom w:val="0"/>
      <w:divBdr>
        <w:top w:val="none" w:sz="0" w:space="0" w:color="auto"/>
        <w:left w:val="none" w:sz="0" w:space="0" w:color="auto"/>
        <w:bottom w:val="none" w:sz="0" w:space="0" w:color="auto"/>
        <w:right w:val="none" w:sz="0" w:space="0" w:color="auto"/>
      </w:divBdr>
    </w:div>
    <w:div w:id="1828134967">
      <w:bodyDiv w:val="1"/>
      <w:marLeft w:val="0"/>
      <w:marRight w:val="0"/>
      <w:marTop w:val="0"/>
      <w:marBottom w:val="0"/>
      <w:divBdr>
        <w:top w:val="none" w:sz="0" w:space="0" w:color="auto"/>
        <w:left w:val="none" w:sz="0" w:space="0" w:color="auto"/>
        <w:bottom w:val="none" w:sz="0" w:space="0" w:color="auto"/>
        <w:right w:val="none" w:sz="0" w:space="0" w:color="auto"/>
      </w:divBdr>
      <w:divsChild>
        <w:div w:id="478810999">
          <w:marLeft w:val="0"/>
          <w:marRight w:val="0"/>
          <w:marTop w:val="240"/>
          <w:marBottom w:val="0"/>
          <w:divBdr>
            <w:top w:val="none" w:sz="0" w:space="0" w:color="auto"/>
            <w:left w:val="none" w:sz="0" w:space="0" w:color="auto"/>
            <w:bottom w:val="none" w:sz="0" w:space="0" w:color="auto"/>
            <w:right w:val="none" w:sz="0" w:space="0" w:color="auto"/>
          </w:divBdr>
          <w:divsChild>
            <w:div w:id="610015805">
              <w:marLeft w:val="0"/>
              <w:marRight w:val="0"/>
              <w:marTop w:val="0"/>
              <w:marBottom w:val="0"/>
              <w:divBdr>
                <w:top w:val="none" w:sz="0" w:space="0" w:color="auto"/>
                <w:left w:val="none" w:sz="0" w:space="0" w:color="auto"/>
                <w:bottom w:val="none" w:sz="0" w:space="0" w:color="auto"/>
                <w:right w:val="none" w:sz="0" w:space="0" w:color="auto"/>
              </w:divBdr>
            </w:div>
          </w:divsChild>
        </w:div>
        <w:div w:id="1125319850">
          <w:marLeft w:val="0"/>
          <w:marRight w:val="0"/>
          <w:marTop w:val="240"/>
          <w:marBottom w:val="0"/>
          <w:divBdr>
            <w:top w:val="none" w:sz="0" w:space="0" w:color="auto"/>
            <w:left w:val="none" w:sz="0" w:space="0" w:color="auto"/>
            <w:bottom w:val="none" w:sz="0" w:space="0" w:color="auto"/>
            <w:right w:val="none" w:sz="0" w:space="0" w:color="auto"/>
          </w:divBdr>
          <w:divsChild>
            <w:div w:id="1202206108">
              <w:marLeft w:val="0"/>
              <w:marRight w:val="0"/>
              <w:marTop w:val="0"/>
              <w:marBottom w:val="0"/>
              <w:divBdr>
                <w:top w:val="none" w:sz="0" w:space="0" w:color="auto"/>
                <w:left w:val="none" w:sz="0" w:space="0" w:color="auto"/>
                <w:bottom w:val="none" w:sz="0" w:space="0" w:color="auto"/>
                <w:right w:val="none" w:sz="0" w:space="0" w:color="auto"/>
              </w:divBdr>
            </w:div>
          </w:divsChild>
        </w:div>
        <w:div w:id="1923878609">
          <w:marLeft w:val="0"/>
          <w:marRight w:val="0"/>
          <w:marTop w:val="240"/>
          <w:marBottom w:val="0"/>
          <w:divBdr>
            <w:top w:val="none" w:sz="0" w:space="0" w:color="auto"/>
            <w:left w:val="none" w:sz="0" w:space="0" w:color="auto"/>
            <w:bottom w:val="none" w:sz="0" w:space="0" w:color="auto"/>
            <w:right w:val="none" w:sz="0" w:space="0" w:color="auto"/>
          </w:divBdr>
        </w:div>
      </w:divsChild>
    </w:div>
    <w:div w:id="1965848589">
      <w:bodyDiv w:val="1"/>
      <w:marLeft w:val="0"/>
      <w:marRight w:val="0"/>
      <w:marTop w:val="0"/>
      <w:marBottom w:val="0"/>
      <w:divBdr>
        <w:top w:val="none" w:sz="0" w:space="0" w:color="auto"/>
        <w:left w:val="none" w:sz="0" w:space="0" w:color="auto"/>
        <w:bottom w:val="none" w:sz="0" w:space="0" w:color="auto"/>
        <w:right w:val="none" w:sz="0" w:space="0" w:color="auto"/>
      </w:divBdr>
      <w:divsChild>
        <w:div w:id="601035296">
          <w:marLeft w:val="0"/>
          <w:marRight w:val="0"/>
          <w:marTop w:val="0"/>
          <w:marBottom w:val="0"/>
          <w:divBdr>
            <w:top w:val="none" w:sz="0" w:space="0" w:color="auto"/>
            <w:left w:val="none" w:sz="0" w:space="0" w:color="auto"/>
            <w:bottom w:val="none" w:sz="0" w:space="0" w:color="auto"/>
            <w:right w:val="none" w:sz="0" w:space="0" w:color="auto"/>
          </w:divBdr>
        </w:div>
        <w:div w:id="288127708">
          <w:marLeft w:val="0"/>
          <w:marRight w:val="0"/>
          <w:marTop w:val="240"/>
          <w:marBottom w:val="0"/>
          <w:divBdr>
            <w:top w:val="none" w:sz="0" w:space="0" w:color="auto"/>
            <w:left w:val="none" w:sz="0" w:space="0" w:color="auto"/>
            <w:bottom w:val="none" w:sz="0" w:space="0" w:color="auto"/>
            <w:right w:val="none" w:sz="0" w:space="0" w:color="auto"/>
          </w:divBdr>
          <w:divsChild>
            <w:div w:id="1350831519">
              <w:marLeft w:val="0"/>
              <w:marRight w:val="0"/>
              <w:marTop w:val="0"/>
              <w:marBottom w:val="0"/>
              <w:divBdr>
                <w:top w:val="none" w:sz="0" w:space="0" w:color="auto"/>
                <w:left w:val="none" w:sz="0" w:space="0" w:color="auto"/>
                <w:bottom w:val="none" w:sz="0" w:space="0" w:color="auto"/>
                <w:right w:val="none" w:sz="0" w:space="0" w:color="auto"/>
              </w:divBdr>
            </w:div>
          </w:divsChild>
        </w:div>
        <w:div w:id="1605529701">
          <w:marLeft w:val="0"/>
          <w:marRight w:val="0"/>
          <w:marTop w:val="240"/>
          <w:marBottom w:val="0"/>
          <w:divBdr>
            <w:top w:val="none" w:sz="0" w:space="0" w:color="auto"/>
            <w:left w:val="none" w:sz="0" w:space="0" w:color="auto"/>
            <w:bottom w:val="none" w:sz="0" w:space="0" w:color="auto"/>
            <w:right w:val="none" w:sz="0" w:space="0" w:color="auto"/>
          </w:divBdr>
          <w:divsChild>
            <w:div w:id="125661391">
              <w:marLeft w:val="0"/>
              <w:marRight w:val="0"/>
              <w:marTop w:val="0"/>
              <w:marBottom w:val="0"/>
              <w:divBdr>
                <w:top w:val="none" w:sz="0" w:space="0" w:color="auto"/>
                <w:left w:val="none" w:sz="0" w:space="0" w:color="auto"/>
                <w:bottom w:val="none" w:sz="0" w:space="0" w:color="auto"/>
                <w:right w:val="none" w:sz="0" w:space="0" w:color="auto"/>
              </w:divBdr>
            </w:div>
          </w:divsChild>
        </w:div>
        <w:div w:id="2135638814">
          <w:marLeft w:val="0"/>
          <w:marRight w:val="0"/>
          <w:marTop w:val="240"/>
          <w:marBottom w:val="0"/>
          <w:divBdr>
            <w:top w:val="none" w:sz="0" w:space="0" w:color="auto"/>
            <w:left w:val="none" w:sz="0" w:space="0" w:color="auto"/>
            <w:bottom w:val="none" w:sz="0" w:space="0" w:color="auto"/>
            <w:right w:val="none" w:sz="0" w:space="0" w:color="auto"/>
          </w:divBdr>
        </w:div>
      </w:divsChild>
    </w:div>
    <w:div w:id="2096900846">
      <w:bodyDiv w:val="1"/>
      <w:marLeft w:val="0"/>
      <w:marRight w:val="0"/>
      <w:marTop w:val="0"/>
      <w:marBottom w:val="0"/>
      <w:divBdr>
        <w:top w:val="none" w:sz="0" w:space="0" w:color="auto"/>
        <w:left w:val="none" w:sz="0" w:space="0" w:color="auto"/>
        <w:bottom w:val="none" w:sz="0" w:space="0" w:color="auto"/>
        <w:right w:val="none" w:sz="0" w:space="0" w:color="auto"/>
      </w:divBdr>
      <w:divsChild>
        <w:div w:id="788594790">
          <w:marLeft w:val="0"/>
          <w:marRight w:val="0"/>
          <w:marTop w:val="0"/>
          <w:marBottom w:val="0"/>
          <w:divBdr>
            <w:top w:val="none" w:sz="0" w:space="0" w:color="auto"/>
            <w:left w:val="none" w:sz="0" w:space="0" w:color="auto"/>
            <w:bottom w:val="none" w:sz="0" w:space="0" w:color="auto"/>
            <w:right w:val="none" w:sz="0" w:space="0" w:color="auto"/>
          </w:divBdr>
        </w:div>
        <w:div w:id="983117141">
          <w:marLeft w:val="0"/>
          <w:marRight w:val="0"/>
          <w:marTop w:val="240"/>
          <w:marBottom w:val="0"/>
          <w:divBdr>
            <w:top w:val="none" w:sz="0" w:space="0" w:color="auto"/>
            <w:left w:val="none" w:sz="0" w:space="0" w:color="auto"/>
            <w:bottom w:val="none" w:sz="0" w:space="0" w:color="auto"/>
            <w:right w:val="none" w:sz="0" w:space="0" w:color="auto"/>
          </w:divBdr>
          <w:divsChild>
            <w:div w:id="1129127382">
              <w:marLeft w:val="0"/>
              <w:marRight w:val="0"/>
              <w:marTop w:val="0"/>
              <w:marBottom w:val="0"/>
              <w:divBdr>
                <w:top w:val="none" w:sz="0" w:space="0" w:color="auto"/>
                <w:left w:val="none" w:sz="0" w:space="0" w:color="auto"/>
                <w:bottom w:val="none" w:sz="0" w:space="0" w:color="auto"/>
                <w:right w:val="none" w:sz="0" w:space="0" w:color="auto"/>
              </w:divBdr>
            </w:div>
          </w:divsChild>
        </w:div>
        <w:div w:id="889346382">
          <w:marLeft w:val="0"/>
          <w:marRight w:val="0"/>
          <w:marTop w:val="240"/>
          <w:marBottom w:val="0"/>
          <w:divBdr>
            <w:top w:val="none" w:sz="0" w:space="0" w:color="auto"/>
            <w:left w:val="none" w:sz="0" w:space="0" w:color="auto"/>
            <w:bottom w:val="none" w:sz="0" w:space="0" w:color="auto"/>
            <w:right w:val="none" w:sz="0" w:space="0" w:color="auto"/>
          </w:divBdr>
          <w:divsChild>
            <w:div w:id="610015398">
              <w:marLeft w:val="0"/>
              <w:marRight w:val="0"/>
              <w:marTop w:val="0"/>
              <w:marBottom w:val="0"/>
              <w:divBdr>
                <w:top w:val="none" w:sz="0" w:space="0" w:color="auto"/>
                <w:left w:val="none" w:sz="0" w:space="0" w:color="auto"/>
                <w:bottom w:val="none" w:sz="0" w:space="0" w:color="auto"/>
                <w:right w:val="none" w:sz="0" w:space="0" w:color="auto"/>
              </w:divBdr>
            </w:div>
          </w:divsChild>
        </w:div>
        <w:div w:id="1340691313">
          <w:marLeft w:val="0"/>
          <w:marRight w:val="0"/>
          <w:marTop w:val="240"/>
          <w:marBottom w:val="0"/>
          <w:divBdr>
            <w:top w:val="none" w:sz="0" w:space="0" w:color="auto"/>
            <w:left w:val="none" w:sz="0" w:space="0" w:color="auto"/>
            <w:bottom w:val="none" w:sz="0" w:space="0" w:color="auto"/>
            <w:right w:val="none" w:sz="0" w:space="0" w:color="auto"/>
          </w:divBdr>
          <w:divsChild>
            <w:div w:id="355812199">
              <w:marLeft w:val="0"/>
              <w:marRight w:val="0"/>
              <w:marTop w:val="0"/>
              <w:marBottom w:val="0"/>
              <w:divBdr>
                <w:top w:val="none" w:sz="0" w:space="0" w:color="auto"/>
                <w:left w:val="none" w:sz="0" w:space="0" w:color="auto"/>
                <w:bottom w:val="none" w:sz="0" w:space="0" w:color="auto"/>
                <w:right w:val="none" w:sz="0" w:space="0" w:color="auto"/>
              </w:divBdr>
            </w:div>
          </w:divsChild>
        </w:div>
        <w:div w:id="336201107">
          <w:marLeft w:val="0"/>
          <w:marRight w:val="0"/>
          <w:marTop w:val="240"/>
          <w:marBottom w:val="0"/>
          <w:divBdr>
            <w:top w:val="none" w:sz="0" w:space="0" w:color="auto"/>
            <w:left w:val="none" w:sz="0" w:space="0" w:color="auto"/>
            <w:bottom w:val="none" w:sz="0" w:space="0" w:color="auto"/>
            <w:right w:val="none" w:sz="0" w:space="0" w:color="auto"/>
          </w:divBdr>
          <w:divsChild>
            <w:div w:id="1231421764">
              <w:marLeft w:val="0"/>
              <w:marRight w:val="0"/>
              <w:marTop w:val="0"/>
              <w:marBottom w:val="0"/>
              <w:divBdr>
                <w:top w:val="none" w:sz="0" w:space="0" w:color="auto"/>
                <w:left w:val="none" w:sz="0" w:space="0" w:color="auto"/>
                <w:bottom w:val="none" w:sz="0" w:space="0" w:color="auto"/>
                <w:right w:val="none" w:sz="0" w:space="0" w:color="auto"/>
              </w:divBdr>
            </w:div>
          </w:divsChild>
        </w:div>
        <w:div w:id="751438886">
          <w:marLeft w:val="0"/>
          <w:marRight w:val="0"/>
          <w:marTop w:val="240"/>
          <w:marBottom w:val="0"/>
          <w:divBdr>
            <w:top w:val="none" w:sz="0" w:space="0" w:color="auto"/>
            <w:left w:val="none" w:sz="0" w:space="0" w:color="auto"/>
            <w:bottom w:val="none" w:sz="0" w:space="0" w:color="auto"/>
            <w:right w:val="none" w:sz="0" w:space="0" w:color="auto"/>
          </w:divBdr>
          <w:divsChild>
            <w:div w:id="1416517182">
              <w:marLeft w:val="0"/>
              <w:marRight w:val="0"/>
              <w:marTop w:val="0"/>
              <w:marBottom w:val="0"/>
              <w:divBdr>
                <w:top w:val="none" w:sz="0" w:space="0" w:color="auto"/>
                <w:left w:val="none" w:sz="0" w:space="0" w:color="auto"/>
                <w:bottom w:val="none" w:sz="0" w:space="0" w:color="auto"/>
                <w:right w:val="none" w:sz="0" w:space="0" w:color="auto"/>
              </w:divBdr>
            </w:div>
          </w:divsChild>
        </w:div>
        <w:div w:id="63767391">
          <w:marLeft w:val="0"/>
          <w:marRight w:val="0"/>
          <w:marTop w:val="240"/>
          <w:marBottom w:val="0"/>
          <w:divBdr>
            <w:top w:val="none" w:sz="0" w:space="0" w:color="auto"/>
            <w:left w:val="none" w:sz="0" w:space="0" w:color="auto"/>
            <w:bottom w:val="none" w:sz="0" w:space="0" w:color="auto"/>
            <w:right w:val="none" w:sz="0" w:space="0" w:color="auto"/>
          </w:divBdr>
          <w:divsChild>
            <w:div w:id="664940250">
              <w:marLeft w:val="0"/>
              <w:marRight w:val="0"/>
              <w:marTop w:val="0"/>
              <w:marBottom w:val="0"/>
              <w:divBdr>
                <w:top w:val="none" w:sz="0" w:space="0" w:color="auto"/>
                <w:left w:val="none" w:sz="0" w:space="0" w:color="auto"/>
                <w:bottom w:val="none" w:sz="0" w:space="0" w:color="auto"/>
                <w:right w:val="none" w:sz="0" w:space="0" w:color="auto"/>
              </w:divBdr>
            </w:div>
          </w:divsChild>
        </w:div>
        <w:div w:id="573512019">
          <w:marLeft w:val="0"/>
          <w:marRight w:val="0"/>
          <w:marTop w:val="240"/>
          <w:marBottom w:val="0"/>
          <w:divBdr>
            <w:top w:val="none" w:sz="0" w:space="0" w:color="auto"/>
            <w:left w:val="none" w:sz="0" w:space="0" w:color="auto"/>
            <w:bottom w:val="none" w:sz="0" w:space="0" w:color="auto"/>
            <w:right w:val="none" w:sz="0" w:space="0" w:color="auto"/>
          </w:divBdr>
          <w:divsChild>
            <w:div w:id="1240362786">
              <w:marLeft w:val="0"/>
              <w:marRight w:val="0"/>
              <w:marTop w:val="0"/>
              <w:marBottom w:val="0"/>
              <w:divBdr>
                <w:top w:val="none" w:sz="0" w:space="0" w:color="auto"/>
                <w:left w:val="none" w:sz="0" w:space="0" w:color="auto"/>
                <w:bottom w:val="none" w:sz="0" w:space="0" w:color="auto"/>
                <w:right w:val="none" w:sz="0" w:space="0" w:color="auto"/>
              </w:divBdr>
            </w:div>
          </w:divsChild>
        </w:div>
        <w:div w:id="1039473526">
          <w:marLeft w:val="0"/>
          <w:marRight w:val="0"/>
          <w:marTop w:val="240"/>
          <w:marBottom w:val="0"/>
          <w:divBdr>
            <w:top w:val="none" w:sz="0" w:space="0" w:color="auto"/>
            <w:left w:val="none" w:sz="0" w:space="0" w:color="auto"/>
            <w:bottom w:val="none" w:sz="0" w:space="0" w:color="auto"/>
            <w:right w:val="none" w:sz="0" w:space="0" w:color="auto"/>
          </w:divBdr>
          <w:divsChild>
            <w:div w:id="106583124">
              <w:marLeft w:val="0"/>
              <w:marRight w:val="0"/>
              <w:marTop w:val="0"/>
              <w:marBottom w:val="0"/>
              <w:divBdr>
                <w:top w:val="none" w:sz="0" w:space="0" w:color="auto"/>
                <w:left w:val="none" w:sz="0" w:space="0" w:color="auto"/>
                <w:bottom w:val="none" w:sz="0" w:space="0" w:color="auto"/>
                <w:right w:val="none" w:sz="0" w:space="0" w:color="auto"/>
              </w:divBdr>
            </w:div>
          </w:divsChild>
        </w:div>
        <w:div w:id="744185929">
          <w:marLeft w:val="0"/>
          <w:marRight w:val="0"/>
          <w:marTop w:val="240"/>
          <w:marBottom w:val="0"/>
          <w:divBdr>
            <w:top w:val="none" w:sz="0" w:space="0" w:color="auto"/>
            <w:left w:val="none" w:sz="0" w:space="0" w:color="auto"/>
            <w:bottom w:val="none" w:sz="0" w:space="0" w:color="auto"/>
            <w:right w:val="none" w:sz="0" w:space="0" w:color="auto"/>
          </w:divBdr>
          <w:divsChild>
            <w:div w:id="4771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inonline-org.libproxy.uwyo.edu/HOL/AuthorProfile?action=edit&amp;search_name=%20Pledger,%20Charles%20E.%20Jr.&amp;collection=jour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inonline-org.libproxy.uwyo.edu/HOL/Page?handle=hein.journals/abasineg19&amp;id=269&amp;collection=journals&am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A323-017F-4C55-9CB3-C1258DB8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8647</Words>
  <Characters>49288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57820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pineapplebird0@gmail.com</dc:creator>
  <cp:lastModifiedBy>R. Michael Vang</cp:lastModifiedBy>
  <cp:revision>2</cp:revision>
  <cp:lastPrinted>2020-09-15T17:54:00Z</cp:lastPrinted>
  <dcterms:created xsi:type="dcterms:W3CDTF">2020-10-08T14:32:00Z</dcterms:created>
  <dcterms:modified xsi:type="dcterms:W3CDTF">2020-10-08T14:32:00Z</dcterms:modified>
</cp:coreProperties>
</file>