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76" w:rsidRPr="00AF5976" w:rsidRDefault="00AF5976" w:rsidP="00AF5976">
      <w:pPr>
        <w:pStyle w:val="ListParagraph"/>
        <w:numPr>
          <w:ilvl w:val="0"/>
          <w:numId w:val="1"/>
        </w:numPr>
        <w:spacing w:after="150" w:line="480" w:lineRule="auto"/>
        <w:rPr>
          <w:rFonts w:ascii="Times New Roman" w:eastAsia="Times New Roman" w:hAnsi="Times New Roman" w:cs="Times New Roman"/>
          <w:color w:val="202020"/>
          <w:sz w:val="24"/>
          <w:szCs w:val="24"/>
        </w:rPr>
      </w:pPr>
      <w:r w:rsidRPr="00AF5976">
        <w:rPr>
          <w:rFonts w:ascii="Times New Roman" w:eastAsia="Times New Roman" w:hAnsi="Times New Roman" w:cs="Times New Roman"/>
          <w:bCs/>
          <w:color w:val="202020"/>
          <w:sz w:val="24"/>
          <w:szCs w:val="24"/>
        </w:rPr>
        <w:t>Questionnaire. </w:t>
      </w:r>
      <w:r w:rsidRPr="00AF5976">
        <w:rPr>
          <w:rFonts w:ascii="Times New Roman" w:eastAsia="Times New Roman" w:hAnsi="Times New Roman" w:cs="Times New Roman"/>
          <w:color w:val="202020"/>
          <w:sz w:val="24"/>
          <w:szCs w:val="24"/>
        </w:rPr>
        <w:t xml:space="preserve"> </w:t>
      </w:r>
    </w:p>
    <w:p w:rsidR="00AF5976" w:rsidRPr="00AF5976" w:rsidRDefault="00AF5976" w:rsidP="00AF5976">
      <w:pPr>
        <w:pStyle w:val="ListParagraph"/>
        <w:spacing w:after="0" w:line="480" w:lineRule="auto"/>
        <w:jc w:val="both"/>
        <w:rPr>
          <w:rFonts w:ascii="Times New Roman" w:eastAsia="Times New Roman" w:hAnsi="Times New Roman" w:cs="Times New Roman"/>
          <w:color w:val="202020"/>
          <w:sz w:val="24"/>
          <w:szCs w:val="24"/>
        </w:rPr>
      </w:pPr>
      <w:r w:rsidRPr="00AF5976">
        <w:rPr>
          <w:rFonts w:ascii="Times New Roman" w:eastAsia="Times New Roman" w:hAnsi="Times New Roman" w:cs="Times New Roman"/>
          <w:color w:val="202020"/>
          <w:sz w:val="24"/>
          <w:szCs w:val="24"/>
        </w:rPr>
        <w:t>The circuit court may direct the authority charged by law with the selection of prospective jurors to furnish each prospective juror with a questionnaire in the form approved by the Supreme Court from time to time to assist the authority in selecting prospective jurors. The questionnaire shall be used after the names of jurors have been selected as provided by law but before certification and the placing of the names of prospective jurors in the jury box. The questionnaire shall be used to determine those who are not qualified to serve as jurors under any statutory ground of disqualification. </w:t>
      </w:r>
    </w:p>
    <w:p w:rsidR="002363C3" w:rsidRPr="00AF5976" w:rsidRDefault="004572DC" w:rsidP="00AF5976">
      <w:pPr>
        <w:pStyle w:val="ListParagraph"/>
        <w:spacing w:after="0" w:line="240" w:lineRule="auto"/>
        <w:jc w:val="both"/>
        <w:rPr>
          <w:rFonts w:ascii="Times New Roman" w:eastAsia="Times New Roman" w:hAnsi="Times New Roman" w:cs="Times New Roman"/>
          <w:color w:val="202020"/>
        </w:rPr>
      </w:pPr>
      <w:r w:rsidRPr="00AF5976">
        <w:rPr>
          <w:rFonts w:ascii="Times New Roman" w:hAnsi="Times New Roman" w:cs="Times New Roman"/>
          <w:sz w:val="24"/>
          <w:szCs w:val="24"/>
        </w:rPr>
        <w:t xml:space="preserve"> </w:t>
      </w:r>
    </w:p>
    <w:p w:rsidR="002363C3" w:rsidRDefault="002363C3" w:rsidP="002363C3">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AF5976">
        <w:rPr>
          <w:rFonts w:ascii="Times New Roman" w:hAnsi="Times New Roman" w:cs="Times New Roman"/>
          <w:sz w:val="24"/>
          <w:szCs w:val="24"/>
        </w:rPr>
        <w:t xml:space="preserve">Each panel, prior to commencing </w:t>
      </w:r>
      <w:proofErr w:type="spellStart"/>
      <w:r w:rsidRPr="00AF5976">
        <w:rPr>
          <w:rFonts w:ascii="Times New Roman" w:hAnsi="Times New Roman" w:cs="Times New Roman"/>
          <w:sz w:val="24"/>
          <w:szCs w:val="24"/>
        </w:rPr>
        <w:t>voir</w:t>
      </w:r>
      <w:proofErr w:type="spellEnd"/>
      <w:r w:rsidRPr="00AF5976">
        <w:rPr>
          <w:rFonts w:ascii="Times New Roman" w:hAnsi="Times New Roman" w:cs="Times New Roman"/>
          <w:sz w:val="24"/>
          <w:szCs w:val="24"/>
        </w:rPr>
        <w:t xml:space="preserve"> dire, shall take the following oath:</w:t>
      </w:r>
      <w:r w:rsidRPr="00AF5976">
        <w:rPr>
          <w:rFonts w:ascii="Times New Roman" w:hAnsi="Times New Roman" w:cs="Times New Roman"/>
          <w:sz w:val="24"/>
          <w:szCs w:val="24"/>
        </w:rPr>
        <w:br/>
        <w:t>"You shall give true answers to all questions as may be asked by the court or its authority, including all questions asked by the parties or their attorneys, concerning your qualifications as jurors in the case of (herein state the case). So help you God."</w:t>
      </w:r>
      <w:r w:rsidRPr="00AF5976">
        <w:rPr>
          <w:rFonts w:ascii="Times New Roman" w:hAnsi="Times New Roman" w:cs="Times New Roman"/>
          <w:sz w:val="24"/>
          <w:szCs w:val="24"/>
        </w:rPr>
        <w:br/>
        <w:t>This oath shall be administered by the trial judge or the clerk of court.</w:t>
      </w:r>
    </w:p>
    <w:p w:rsidR="00AF5976" w:rsidRPr="00AF5976" w:rsidRDefault="00AF5976" w:rsidP="00AF5976">
      <w:pPr>
        <w:pStyle w:val="ListParagraph"/>
        <w:autoSpaceDE w:val="0"/>
        <w:autoSpaceDN w:val="0"/>
        <w:adjustRightInd w:val="0"/>
        <w:spacing w:after="0" w:line="480" w:lineRule="auto"/>
        <w:rPr>
          <w:rFonts w:ascii="Times New Roman" w:hAnsi="Times New Roman" w:cs="Times New Roman"/>
          <w:sz w:val="24"/>
          <w:szCs w:val="24"/>
        </w:rPr>
      </w:pPr>
    </w:p>
    <w:p w:rsidR="002363C3" w:rsidRPr="00AF5976" w:rsidRDefault="002363C3" w:rsidP="002363C3">
      <w:pPr>
        <w:pStyle w:val="ListParagraph"/>
        <w:numPr>
          <w:ilvl w:val="0"/>
          <w:numId w:val="1"/>
        </w:numPr>
        <w:autoSpaceDE w:val="0"/>
        <w:autoSpaceDN w:val="0"/>
        <w:adjustRightInd w:val="0"/>
        <w:spacing w:after="0" w:line="480" w:lineRule="auto"/>
        <w:rPr>
          <w:rFonts w:ascii="Times New Roman" w:hAnsi="Times New Roman" w:cs="Times New Roman"/>
          <w:bCs/>
          <w:sz w:val="24"/>
          <w:szCs w:val="24"/>
        </w:rPr>
      </w:pPr>
      <w:r w:rsidRPr="00AF5976">
        <w:rPr>
          <w:rFonts w:ascii="Times New Roman" w:hAnsi="Times New Roman" w:cs="Times New Roman"/>
          <w:sz w:val="24"/>
          <w:szCs w:val="24"/>
        </w:rPr>
        <w:t xml:space="preserve">In all civil </w:t>
      </w:r>
      <w:r w:rsidR="00AF5976" w:rsidRPr="00AF5976">
        <w:rPr>
          <w:rFonts w:ascii="Times New Roman" w:hAnsi="Times New Roman" w:cs="Times New Roman"/>
          <w:sz w:val="24"/>
          <w:szCs w:val="24"/>
        </w:rPr>
        <w:t xml:space="preserve">and criminal </w:t>
      </w:r>
      <w:r w:rsidRPr="00AF5976">
        <w:rPr>
          <w:rFonts w:ascii="Times New Roman" w:hAnsi="Times New Roman" w:cs="Times New Roman"/>
          <w:sz w:val="24"/>
          <w:szCs w:val="24"/>
        </w:rPr>
        <w:t>cases the parties thereto shall have the right to an examination of the panel of jurors from wh</w:t>
      </w:r>
      <w:r w:rsidR="00AF5976" w:rsidRPr="00AF5976">
        <w:rPr>
          <w:rFonts w:ascii="Times New Roman" w:hAnsi="Times New Roman" w:cs="Times New Roman"/>
          <w:sz w:val="24"/>
          <w:szCs w:val="24"/>
        </w:rPr>
        <w:t xml:space="preserve">ich the jury is to be selected </w:t>
      </w:r>
      <w:r w:rsidRPr="00AF5976">
        <w:rPr>
          <w:rFonts w:ascii="Times New Roman" w:hAnsi="Times New Roman" w:cs="Times New Roman"/>
          <w:sz w:val="24"/>
          <w:szCs w:val="24"/>
        </w:rPr>
        <w:t>prior to interposing a challenge.</w:t>
      </w:r>
      <w:r w:rsidR="00AF5976" w:rsidRPr="00AF5976">
        <w:rPr>
          <w:rFonts w:ascii="Times New Roman" w:hAnsi="Times New Roman" w:cs="Times New Roman"/>
          <w:sz w:val="24"/>
          <w:szCs w:val="24"/>
        </w:rPr>
        <w:t xml:space="preserve">  Whenever practicable, jurors will be examined as an entire panel.</w:t>
      </w:r>
      <w:r w:rsidRPr="00AF5976">
        <w:rPr>
          <w:rFonts w:ascii="Times New Roman" w:hAnsi="Times New Roman" w:cs="Times New Roman"/>
          <w:sz w:val="24"/>
          <w:szCs w:val="24"/>
        </w:rPr>
        <w:t xml:space="preserve"> The examination shall be conducted after the administration of a preliminary oath to the panel or in criminal cases after the usual </w:t>
      </w:r>
      <w:proofErr w:type="spellStart"/>
      <w:r w:rsidRPr="00AF5976">
        <w:rPr>
          <w:rFonts w:ascii="Times New Roman" w:hAnsi="Times New Roman" w:cs="Times New Roman"/>
          <w:sz w:val="24"/>
          <w:szCs w:val="24"/>
        </w:rPr>
        <w:t>voir</w:t>
      </w:r>
      <w:proofErr w:type="spellEnd"/>
      <w:r w:rsidRPr="00AF5976">
        <w:rPr>
          <w:rFonts w:ascii="Times New Roman" w:hAnsi="Times New Roman" w:cs="Times New Roman"/>
          <w:sz w:val="24"/>
          <w:szCs w:val="24"/>
        </w:rPr>
        <w:t xml:space="preserve"> dire questions have been put by the court.</w:t>
      </w:r>
      <w:r w:rsidR="00AF5976" w:rsidRPr="00AF5976">
        <w:rPr>
          <w:rFonts w:ascii="Times New Roman" w:hAnsi="Times New Roman" w:cs="Times New Roman"/>
          <w:sz w:val="24"/>
          <w:szCs w:val="24"/>
        </w:rPr>
        <w:t xml:space="preserve"> </w:t>
      </w:r>
      <w:r w:rsidRPr="00AF5976">
        <w:rPr>
          <w:rFonts w:ascii="Times New Roman" w:hAnsi="Times New Roman" w:cs="Times New Roman"/>
          <w:sz w:val="24"/>
          <w:szCs w:val="24"/>
        </w:rPr>
        <w:t xml:space="preserve"> In the examination, the counsel for either party shall have the right to inquire of the jurors examined </w:t>
      </w:r>
      <w:r w:rsidR="00AF5976" w:rsidRPr="00AF5976">
        <w:rPr>
          <w:rFonts w:ascii="Times New Roman" w:hAnsi="Times New Roman" w:cs="Times New Roman"/>
          <w:sz w:val="24"/>
          <w:szCs w:val="24"/>
        </w:rPr>
        <w:t>regarding</w:t>
      </w:r>
      <w:r w:rsidRPr="00AF5976">
        <w:rPr>
          <w:rFonts w:ascii="Times New Roman" w:hAnsi="Times New Roman" w:cs="Times New Roman"/>
          <w:sz w:val="24"/>
          <w:szCs w:val="24"/>
        </w:rPr>
        <w:t xml:space="preserve"> any matter or thing which would illustrate any interest of the juror in the case, including any opinion as to which party ought to prevail, the relationship or acquaintance of the juror with the parties or counsel </w:t>
      </w:r>
      <w:r w:rsidR="00AF5976" w:rsidRPr="00AF5976">
        <w:rPr>
          <w:rFonts w:ascii="Times New Roman" w:hAnsi="Times New Roman" w:cs="Times New Roman"/>
          <w:sz w:val="24"/>
          <w:szCs w:val="24"/>
        </w:rPr>
        <w:t>therefore</w:t>
      </w:r>
      <w:r w:rsidRPr="00AF5976">
        <w:rPr>
          <w:rFonts w:ascii="Times New Roman" w:hAnsi="Times New Roman" w:cs="Times New Roman"/>
          <w:sz w:val="24"/>
          <w:szCs w:val="24"/>
        </w:rPr>
        <w:t xml:space="preserve">, any fact or circumstance indicating any </w:t>
      </w:r>
      <w:r w:rsidRPr="00AF5976">
        <w:rPr>
          <w:rFonts w:ascii="Times New Roman" w:hAnsi="Times New Roman" w:cs="Times New Roman"/>
          <w:sz w:val="24"/>
          <w:szCs w:val="24"/>
        </w:rPr>
        <w:lastRenderedPageBreak/>
        <w:t>inclination, leaning, or bias which the juror might have respecting the subject matter of the action or the counsel or parties thereto, and the religious, social, and fraternal connections of the juror.</w:t>
      </w:r>
    </w:p>
    <w:p w:rsidR="002363C3" w:rsidRDefault="002363C3">
      <w:pPr>
        <w:spacing w:line="480" w:lineRule="auto"/>
      </w:pPr>
    </w:p>
    <w:sectPr w:rsidR="002363C3" w:rsidSect="00B32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A3364"/>
    <w:multiLevelType w:val="hybridMultilevel"/>
    <w:tmpl w:val="CEC05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63C3"/>
    <w:rsid w:val="00065AD4"/>
    <w:rsid w:val="002363C3"/>
    <w:rsid w:val="002C6872"/>
    <w:rsid w:val="004572DC"/>
    <w:rsid w:val="0061775B"/>
    <w:rsid w:val="00AF5976"/>
    <w:rsid w:val="00B3253E"/>
    <w:rsid w:val="00CD2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3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G. Frederick</dc:creator>
  <cp:lastModifiedBy>Bobby G. Frederick</cp:lastModifiedBy>
  <cp:revision>2</cp:revision>
  <dcterms:created xsi:type="dcterms:W3CDTF">2012-02-05T22:15:00Z</dcterms:created>
  <dcterms:modified xsi:type="dcterms:W3CDTF">2012-02-05T22:15:00Z</dcterms:modified>
</cp:coreProperties>
</file>